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A8" w:rsidRPr="00415171" w:rsidRDefault="00AE14A8" w:rsidP="00AE14A8">
      <w:pPr>
        <w:pStyle w:val="BodyText2"/>
        <w:rPr>
          <w:b w:val="0"/>
          <w:sz w:val="32"/>
          <w:szCs w:val="22"/>
        </w:rPr>
      </w:pPr>
      <w:bookmarkStart w:id="0" w:name="_GoBack"/>
      <w:bookmarkEnd w:id="0"/>
    </w:p>
    <w:p w:rsidR="00AE14A8" w:rsidRDefault="00AE14A8" w:rsidP="00AE14A8">
      <w:pPr>
        <w:pStyle w:val="BodyText2"/>
        <w:rPr>
          <w:b w:val="0"/>
          <w:sz w:val="32"/>
          <w:szCs w:val="22"/>
        </w:rPr>
      </w:pPr>
    </w:p>
    <w:p w:rsidR="00AE14A8" w:rsidRDefault="00AE14A8" w:rsidP="00AE14A8">
      <w:pPr>
        <w:pStyle w:val="BodyText2"/>
        <w:rPr>
          <w:b w:val="0"/>
          <w:sz w:val="32"/>
          <w:szCs w:val="22"/>
        </w:rPr>
      </w:pPr>
    </w:p>
    <w:p w:rsidR="00AE14A8" w:rsidRDefault="00E27B26" w:rsidP="00AE14A8">
      <w:pPr>
        <w:pStyle w:val="BodyText2"/>
        <w:rPr>
          <w:b w:val="0"/>
          <w:sz w:val="32"/>
          <w:szCs w:val="22"/>
        </w:rPr>
      </w:pPr>
      <w:r>
        <w:rPr>
          <w:noProof/>
          <w:color w:val="000000"/>
        </w:rPr>
        <w:drawing>
          <wp:inline distT="0" distB="0" distL="0" distR="0" wp14:anchorId="1A47D313" wp14:editId="5079357A">
            <wp:extent cx="3048000" cy="548640"/>
            <wp:effectExtent l="0" t="0" r="0" b="3810"/>
            <wp:docPr id="1" name="Picture 1"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548640"/>
                    </a:xfrm>
                    <a:prstGeom prst="rect">
                      <a:avLst/>
                    </a:prstGeom>
                    <a:noFill/>
                    <a:ln>
                      <a:noFill/>
                    </a:ln>
                  </pic:spPr>
                </pic:pic>
              </a:graphicData>
            </a:graphic>
          </wp:inline>
        </w:drawing>
      </w:r>
    </w:p>
    <w:p w:rsidR="00AE14A8" w:rsidRDefault="00AE14A8" w:rsidP="00AE14A8">
      <w:pPr>
        <w:pStyle w:val="BodyText2"/>
        <w:rPr>
          <w:b w:val="0"/>
          <w:sz w:val="32"/>
          <w:szCs w:val="22"/>
        </w:rPr>
      </w:pPr>
    </w:p>
    <w:p w:rsidR="00AE14A8" w:rsidRDefault="00AE14A8" w:rsidP="00AE14A8">
      <w:pPr>
        <w:pStyle w:val="BodyText2"/>
        <w:rPr>
          <w:b w:val="0"/>
          <w:sz w:val="32"/>
          <w:szCs w:val="22"/>
        </w:rPr>
      </w:pPr>
    </w:p>
    <w:p w:rsidR="00AE14A8" w:rsidRDefault="00AE14A8" w:rsidP="00AE14A8">
      <w:pPr>
        <w:pStyle w:val="BodyText2"/>
        <w:rPr>
          <w:b w:val="0"/>
          <w:sz w:val="32"/>
          <w:szCs w:val="22"/>
        </w:rPr>
      </w:pPr>
    </w:p>
    <w:p w:rsidR="00AE14A8" w:rsidRDefault="00AE14A8" w:rsidP="00AE14A8">
      <w:pPr>
        <w:pStyle w:val="BodyText2"/>
        <w:rPr>
          <w:b w:val="0"/>
          <w:sz w:val="32"/>
          <w:szCs w:val="22"/>
        </w:rPr>
      </w:pPr>
    </w:p>
    <w:p w:rsidR="00AE14A8" w:rsidRDefault="00AE14A8" w:rsidP="00AE14A8">
      <w:pPr>
        <w:pStyle w:val="BodyText2"/>
        <w:rPr>
          <w:b w:val="0"/>
          <w:sz w:val="32"/>
          <w:szCs w:val="22"/>
        </w:rPr>
      </w:pPr>
    </w:p>
    <w:p w:rsidR="00AE14A8" w:rsidRPr="00415171" w:rsidRDefault="00AE14A8" w:rsidP="00AE14A8">
      <w:pPr>
        <w:pStyle w:val="BodyText2"/>
        <w:rPr>
          <w:b w:val="0"/>
          <w:sz w:val="32"/>
          <w:szCs w:val="22"/>
        </w:rPr>
      </w:pPr>
    </w:p>
    <w:p w:rsidR="00AE14A8" w:rsidRPr="00E56942" w:rsidRDefault="00AE14A8" w:rsidP="00AE14A8">
      <w:pPr>
        <w:pStyle w:val="BodyText2"/>
        <w:rPr>
          <w:rFonts w:asciiTheme="minorHAnsi" w:hAnsiTheme="minorHAnsi"/>
          <w:b w:val="0"/>
          <w:sz w:val="32"/>
          <w:szCs w:val="22"/>
        </w:rPr>
      </w:pPr>
      <w:r w:rsidRPr="00E56942">
        <w:rPr>
          <w:rFonts w:asciiTheme="minorHAnsi" w:hAnsiTheme="minorHAnsi"/>
          <w:b w:val="0"/>
          <w:sz w:val="32"/>
          <w:szCs w:val="22"/>
        </w:rPr>
        <w:t xml:space="preserve">Request for </w:t>
      </w:r>
      <w:r w:rsidR="00A05AD8">
        <w:rPr>
          <w:rFonts w:asciiTheme="minorHAnsi" w:hAnsiTheme="minorHAnsi"/>
          <w:b w:val="0"/>
          <w:sz w:val="32"/>
          <w:szCs w:val="22"/>
        </w:rPr>
        <w:t>Proposal</w:t>
      </w:r>
      <w:r w:rsidR="00900E85">
        <w:rPr>
          <w:rFonts w:asciiTheme="minorHAnsi" w:hAnsiTheme="minorHAnsi"/>
          <w:b w:val="0"/>
          <w:sz w:val="32"/>
          <w:szCs w:val="22"/>
        </w:rPr>
        <w:t xml:space="preserve"> (RFP)</w:t>
      </w:r>
    </w:p>
    <w:p w:rsidR="00AE14A8" w:rsidRPr="00E56942" w:rsidRDefault="00AE14A8" w:rsidP="00AE14A8">
      <w:pPr>
        <w:pStyle w:val="BodyText"/>
        <w:jc w:val="center"/>
        <w:rPr>
          <w:rFonts w:asciiTheme="minorHAnsi" w:hAnsiTheme="minorHAnsi"/>
          <w:b w:val="0"/>
          <w:bCs w:val="0"/>
          <w:sz w:val="32"/>
          <w:szCs w:val="22"/>
        </w:rPr>
      </w:pPr>
    </w:p>
    <w:p w:rsidR="00AE14A8" w:rsidRPr="00E56942" w:rsidRDefault="00900E85" w:rsidP="00AE14A8">
      <w:pPr>
        <w:pStyle w:val="BodyText"/>
        <w:jc w:val="center"/>
        <w:rPr>
          <w:rFonts w:asciiTheme="minorHAnsi" w:hAnsiTheme="minorHAnsi"/>
          <w:b w:val="0"/>
          <w:bCs w:val="0"/>
          <w:sz w:val="32"/>
          <w:szCs w:val="22"/>
        </w:rPr>
      </w:pPr>
      <w:r>
        <w:rPr>
          <w:rFonts w:asciiTheme="minorHAnsi" w:hAnsiTheme="minorHAnsi"/>
          <w:b w:val="0"/>
          <w:bCs w:val="0"/>
          <w:sz w:val="32"/>
          <w:szCs w:val="22"/>
        </w:rPr>
        <w:t>Career and Technical Education (</w:t>
      </w:r>
      <w:r w:rsidR="00D72D44">
        <w:rPr>
          <w:rFonts w:asciiTheme="minorHAnsi" w:hAnsiTheme="minorHAnsi"/>
          <w:b w:val="0"/>
          <w:bCs w:val="0"/>
          <w:sz w:val="32"/>
          <w:szCs w:val="22"/>
        </w:rPr>
        <w:t>CTE</w:t>
      </w:r>
      <w:r>
        <w:rPr>
          <w:rFonts w:asciiTheme="minorHAnsi" w:hAnsiTheme="minorHAnsi"/>
          <w:b w:val="0"/>
          <w:bCs w:val="0"/>
          <w:sz w:val="32"/>
          <w:szCs w:val="22"/>
        </w:rPr>
        <w:t>)</w:t>
      </w:r>
      <w:r w:rsidR="00D72D44">
        <w:rPr>
          <w:rFonts w:asciiTheme="minorHAnsi" w:hAnsiTheme="minorHAnsi"/>
          <w:b w:val="0"/>
          <w:bCs w:val="0"/>
          <w:sz w:val="32"/>
          <w:szCs w:val="22"/>
        </w:rPr>
        <w:t xml:space="preserve"> Summer Programs</w:t>
      </w:r>
    </w:p>
    <w:p w:rsidR="00AE14A8" w:rsidRPr="00E56942" w:rsidRDefault="00AE14A8" w:rsidP="00AE14A8">
      <w:pPr>
        <w:pStyle w:val="BodyText"/>
        <w:jc w:val="center"/>
        <w:rPr>
          <w:rFonts w:asciiTheme="minorHAnsi" w:hAnsiTheme="minorHAnsi"/>
          <w:b w:val="0"/>
          <w:bCs w:val="0"/>
          <w:sz w:val="32"/>
          <w:szCs w:val="22"/>
        </w:rPr>
      </w:pPr>
    </w:p>
    <w:p w:rsidR="00AE14A8" w:rsidRPr="00E56942" w:rsidRDefault="00871CC5" w:rsidP="00AE14A8">
      <w:pPr>
        <w:pStyle w:val="BodyText"/>
        <w:jc w:val="center"/>
        <w:rPr>
          <w:rFonts w:asciiTheme="minorHAnsi" w:hAnsiTheme="minorHAnsi"/>
          <w:bCs w:val="0"/>
          <w:sz w:val="32"/>
          <w:szCs w:val="22"/>
        </w:rPr>
      </w:pPr>
      <w:r w:rsidRPr="00C60FB9">
        <w:rPr>
          <w:rFonts w:asciiTheme="minorHAnsi" w:hAnsiTheme="minorHAnsi"/>
          <w:bCs w:val="0"/>
          <w:sz w:val="32"/>
          <w:szCs w:val="22"/>
        </w:rPr>
        <w:t>201</w:t>
      </w:r>
      <w:r w:rsidR="0086429C" w:rsidRPr="00C60FB9">
        <w:rPr>
          <w:rFonts w:asciiTheme="minorHAnsi" w:hAnsiTheme="minorHAnsi"/>
          <w:bCs w:val="0"/>
          <w:sz w:val="32"/>
          <w:szCs w:val="22"/>
        </w:rPr>
        <w:t>5</w:t>
      </w:r>
      <w:r w:rsidR="00AE14A8" w:rsidRPr="00C60FB9">
        <w:rPr>
          <w:rFonts w:asciiTheme="minorHAnsi" w:hAnsiTheme="minorHAnsi"/>
          <w:bCs w:val="0"/>
          <w:sz w:val="32"/>
          <w:szCs w:val="22"/>
        </w:rPr>
        <w:t>-201</w:t>
      </w:r>
      <w:r w:rsidR="0086429C" w:rsidRPr="00C60FB9">
        <w:rPr>
          <w:rFonts w:asciiTheme="minorHAnsi" w:hAnsiTheme="minorHAnsi"/>
          <w:bCs w:val="0"/>
          <w:sz w:val="32"/>
          <w:szCs w:val="22"/>
        </w:rPr>
        <w:t>7</w:t>
      </w:r>
    </w:p>
    <w:p w:rsidR="00AE14A8" w:rsidRPr="00E56942" w:rsidRDefault="00AE14A8" w:rsidP="00AE14A8">
      <w:pPr>
        <w:rPr>
          <w:rFonts w:asciiTheme="minorHAnsi" w:hAnsiTheme="minorHAnsi"/>
          <w:sz w:val="32"/>
        </w:rPr>
      </w:pPr>
    </w:p>
    <w:p w:rsidR="00AE14A8" w:rsidRPr="00900E85" w:rsidRDefault="00AE14A8" w:rsidP="00C60FB9">
      <w:pPr>
        <w:pStyle w:val="FirstLevel-CTETemplate"/>
        <w:jc w:val="center"/>
        <w:rPr>
          <w:rFonts w:asciiTheme="minorHAnsi" w:hAnsiTheme="minorHAnsi"/>
          <w:sz w:val="36"/>
          <w:szCs w:val="36"/>
          <w:highlight w:val="lightGray"/>
        </w:rPr>
      </w:pPr>
      <w:bookmarkStart w:id="1" w:name="_Toc425163701"/>
      <w:bookmarkStart w:id="2" w:name="_Toc425163715"/>
      <w:r w:rsidRPr="00900E85">
        <w:rPr>
          <w:rFonts w:asciiTheme="minorHAnsi" w:hAnsiTheme="minorHAnsi"/>
          <w:sz w:val="36"/>
          <w:szCs w:val="36"/>
          <w:highlight w:val="lightGray"/>
        </w:rPr>
        <w:t xml:space="preserve">Grant Application Due Date: </w:t>
      </w:r>
      <w:bookmarkEnd w:id="1"/>
      <w:bookmarkEnd w:id="2"/>
      <w:r w:rsidR="00A05AD8" w:rsidRPr="00900E85">
        <w:rPr>
          <w:rFonts w:asciiTheme="minorHAnsi" w:hAnsiTheme="minorHAnsi"/>
          <w:sz w:val="36"/>
          <w:szCs w:val="36"/>
          <w:highlight w:val="lightGray"/>
        </w:rPr>
        <w:t xml:space="preserve">Friday, February </w:t>
      </w:r>
      <w:r w:rsidR="004F07C5" w:rsidRPr="00900E85">
        <w:rPr>
          <w:rFonts w:asciiTheme="minorHAnsi" w:hAnsiTheme="minorHAnsi"/>
          <w:sz w:val="36"/>
          <w:szCs w:val="36"/>
          <w:highlight w:val="lightGray"/>
        </w:rPr>
        <w:t>5, 2016</w:t>
      </w:r>
    </w:p>
    <w:p w:rsidR="00900E85" w:rsidRPr="00C60FB9" w:rsidRDefault="00900E85" w:rsidP="00C60FB9">
      <w:pPr>
        <w:pStyle w:val="FirstLevel-CTETemplate"/>
        <w:jc w:val="center"/>
        <w:rPr>
          <w:rFonts w:asciiTheme="minorHAnsi" w:hAnsiTheme="minorHAnsi"/>
          <w:sz w:val="36"/>
          <w:szCs w:val="36"/>
        </w:rPr>
      </w:pPr>
      <w:r w:rsidRPr="00900E85">
        <w:rPr>
          <w:rFonts w:asciiTheme="minorHAnsi" w:hAnsiTheme="minorHAnsi"/>
          <w:sz w:val="36"/>
          <w:szCs w:val="36"/>
          <w:highlight w:val="lightGray"/>
        </w:rPr>
        <w:t>5:00 PM PT</w:t>
      </w:r>
    </w:p>
    <w:p w:rsidR="00AE14A8" w:rsidRPr="00E56942" w:rsidRDefault="00AE14A8" w:rsidP="00AE14A8">
      <w:pPr>
        <w:ind w:firstLine="2790"/>
        <w:jc w:val="center"/>
        <w:rPr>
          <w:rFonts w:asciiTheme="minorHAnsi" w:hAnsiTheme="minorHAnsi"/>
          <w:sz w:val="32"/>
        </w:rPr>
      </w:pPr>
    </w:p>
    <w:p w:rsidR="00AE14A8" w:rsidRPr="00E56942" w:rsidRDefault="00AE14A8" w:rsidP="00AE14A8">
      <w:pPr>
        <w:jc w:val="center"/>
        <w:rPr>
          <w:rFonts w:asciiTheme="minorHAnsi" w:hAnsiTheme="minorHAnsi"/>
          <w:sz w:val="32"/>
        </w:rPr>
      </w:pPr>
    </w:p>
    <w:p w:rsidR="00AE14A8" w:rsidRPr="00E56942" w:rsidRDefault="00AE14A8" w:rsidP="00AE14A8">
      <w:pPr>
        <w:jc w:val="center"/>
        <w:rPr>
          <w:rFonts w:asciiTheme="minorHAnsi" w:hAnsiTheme="minorHAnsi"/>
        </w:rPr>
      </w:pPr>
      <w:r w:rsidRPr="00E56942">
        <w:rPr>
          <w:rFonts w:asciiTheme="minorHAnsi" w:hAnsiTheme="minorHAnsi"/>
        </w:rPr>
        <w:t>Oregon Department of Education</w:t>
      </w:r>
    </w:p>
    <w:p w:rsidR="00AE14A8" w:rsidRPr="00E56942" w:rsidRDefault="00AE14A8" w:rsidP="00AE14A8">
      <w:pPr>
        <w:jc w:val="center"/>
        <w:rPr>
          <w:rFonts w:asciiTheme="minorHAnsi" w:hAnsiTheme="minorHAnsi"/>
        </w:rPr>
      </w:pPr>
      <w:r w:rsidRPr="00C60FB9">
        <w:rPr>
          <w:rFonts w:asciiTheme="minorHAnsi" w:hAnsiTheme="minorHAnsi"/>
        </w:rPr>
        <w:t>Office of Learning</w:t>
      </w:r>
    </w:p>
    <w:p w:rsidR="00AE14A8" w:rsidRPr="00E56942" w:rsidRDefault="00AE14A8" w:rsidP="00AE14A8">
      <w:pPr>
        <w:jc w:val="center"/>
        <w:rPr>
          <w:rFonts w:asciiTheme="minorHAnsi" w:hAnsiTheme="minorHAnsi"/>
        </w:rPr>
      </w:pPr>
      <w:r w:rsidRPr="00E56942">
        <w:rPr>
          <w:rFonts w:asciiTheme="minorHAnsi" w:hAnsiTheme="minorHAnsi"/>
        </w:rPr>
        <w:t>255 Capitol Street NE</w:t>
      </w:r>
    </w:p>
    <w:p w:rsidR="00AE14A8" w:rsidRPr="00E56942" w:rsidRDefault="00AE14A8" w:rsidP="00AE14A8">
      <w:pPr>
        <w:jc w:val="center"/>
        <w:rPr>
          <w:rFonts w:asciiTheme="minorHAnsi" w:hAnsiTheme="minorHAnsi"/>
        </w:rPr>
      </w:pPr>
      <w:r w:rsidRPr="00E56942">
        <w:rPr>
          <w:rFonts w:asciiTheme="minorHAnsi" w:hAnsiTheme="minorHAnsi"/>
        </w:rPr>
        <w:t>Salem, OR  97310-0203</w:t>
      </w:r>
    </w:p>
    <w:p w:rsidR="00AE14A8" w:rsidRPr="00E56942" w:rsidRDefault="00AE14A8" w:rsidP="00AE14A8">
      <w:pPr>
        <w:jc w:val="center"/>
        <w:rPr>
          <w:rFonts w:asciiTheme="minorHAnsi" w:hAnsiTheme="minorHAnsi"/>
          <w:sz w:val="22"/>
        </w:rPr>
      </w:pPr>
    </w:p>
    <w:p w:rsidR="00AE14A8" w:rsidRPr="00E56942" w:rsidRDefault="00AE14A8" w:rsidP="00442B3C">
      <w:pPr>
        <w:jc w:val="center"/>
        <w:rPr>
          <w:rFonts w:asciiTheme="minorHAnsi" w:hAnsiTheme="minorHAnsi"/>
          <w:szCs w:val="24"/>
        </w:rPr>
      </w:pPr>
    </w:p>
    <w:p w:rsidR="0086429C" w:rsidRPr="00E56942" w:rsidRDefault="0086429C" w:rsidP="0086429C">
      <w:pPr>
        <w:rPr>
          <w:rFonts w:asciiTheme="minorHAnsi" w:hAnsiTheme="minorHAnsi"/>
          <w:sz w:val="22"/>
        </w:rPr>
      </w:pPr>
    </w:p>
    <w:p w:rsidR="0086429C" w:rsidRPr="00E56942" w:rsidRDefault="0086429C" w:rsidP="0086429C">
      <w:pPr>
        <w:rPr>
          <w:rFonts w:asciiTheme="minorHAnsi" w:hAnsiTheme="minorHAnsi"/>
          <w:sz w:val="22"/>
        </w:rPr>
      </w:pPr>
    </w:p>
    <w:p w:rsidR="0086429C" w:rsidRPr="00E56942" w:rsidRDefault="0086429C" w:rsidP="0086429C">
      <w:pPr>
        <w:rPr>
          <w:rFonts w:asciiTheme="minorHAnsi" w:hAnsiTheme="minorHAnsi"/>
          <w:sz w:val="22"/>
        </w:rPr>
      </w:pPr>
    </w:p>
    <w:p w:rsidR="0086429C" w:rsidRPr="00E56942" w:rsidRDefault="0086429C" w:rsidP="0086429C">
      <w:pPr>
        <w:rPr>
          <w:rFonts w:asciiTheme="minorHAnsi" w:hAnsiTheme="minorHAnsi"/>
          <w:sz w:val="22"/>
        </w:rPr>
      </w:pPr>
    </w:p>
    <w:p w:rsidR="0086429C" w:rsidRPr="00E56942" w:rsidRDefault="0086429C" w:rsidP="0086429C">
      <w:pPr>
        <w:rPr>
          <w:rFonts w:asciiTheme="minorHAnsi" w:hAnsiTheme="minorHAnsi"/>
          <w:sz w:val="22"/>
        </w:rPr>
      </w:pPr>
    </w:p>
    <w:p w:rsidR="002968F2" w:rsidRDefault="0086429C" w:rsidP="0086429C">
      <w:pPr>
        <w:rPr>
          <w:rFonts w:asciiTheme="minorHAnsi" w:hAnsiTheme="minorHAnsi"/>
          <w:sz w:val="22"/>
        </w:rPr>
        <w:sectPr w:rsidR="002968F2" w:rsidSect="00270C81">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E56942">
        <w:rPr>
          <w:rFonts w:asciiTheme="minorHAnsi" w:hAnsiTheme="minorHAnsi"/>
          <w:sz w:val="22"/>
        </w:rPr>
        <w:t>It is the policy of the State Board of Education and a priority of the Oregon Department of Education that there will be no discrimination or harassment on the grounds of race, color, sex, marital status, religion, national origin, sexual orientation, age</w:t>
      </w:r>
      <w:r w:rsidR="00D54EF3">
        <w:rPr>
          <w:rFonts w:asciiTheme="minorHAnsi" w:hAnsiTheme="minorHAnsi"/>
          <w:sz w:val="22"/>
        </w:rPr>
        <w:t>,</w:t>
      </w:r>
      <w:r w:rsidRPr="00E56942">
        <w:rPr>
          <w:rFonts w:asciiTheme="minorHAnsi" w:hAnsiTheme="minorHAnsi"/>
          <w:sz w:val="22"/>
        </w:rPr>
        <w:t xml:space="preserve"> or disability in any educational programs, activities, or employment.  Persons having questions about equal opportunity and nondiscrimination should contact the Oregon Department of Education, 255 Capitol Street NE, Salem, OR 97310; Telephone </w:t>
      </w:r>
      <w:hyperlink r:id="rId11" w:history="1">
        <w:r w:rsidRPr="00E56942">
          <w:rPr>
            <w:rFonts w:asciiTheme="minorHAnsi" w:hAnsiTheme="minorHAnsi"/>
            <w:sz w:val="22"/>
          </w:rPr>
          <w:t>(503) 947-5600</w:t>
        </w:r>
      </w:hyperlink>
      <w:r w:rsidRPr="00E56942">
        <w:rPr>
          <w:rFonts w:asciiTheme="minorHAnsi" w:hAnsiTheme="minorHAnsi"/>
          <w:sz w:val="22"/>
        </w:rPr>
        <w:t xml:space="preserve">; Fax </w:t>
      </w:r>
      <w:hyperlink r:id="rId12" w:history="1">
        <w:r w:rsidRPr="00E56942">
          <w:rPr>
            <w:rFonts w:asciiTheme="minorHAnsi" w:hAnsiTheme="minorHAnsi"/>
            <w:sz w:val="22"/>
          </w:rPr>
          <w:t>(503) 378-5156</w:t>
        </w:r>
      </w:hyperlink>
      <w:r w:rsidRPr="00E56942">
        <w:rPr>
          <w:rFonts w:asciiTheme="minorHAnsi" w:hAnsiTheme="minorHAnsi"/>
          <w:sz w:val="22"/>
        </w:rPr>
        <w:t>.</w:t>
      </w:r>
    </w:p>
    <w:p w:rsidR="0086429C" w:rsidRPr="00E56942" w:rsidRDefault="0086429C" w:rsidP="0086429C">
      <w:pPr>
        <w:rPr>
          <w:rFonts w:asciiTheme="minorHAnsi" w:hAnsiTheme="minorHAnsi"/>
          <w:sz w:val="22"/>
        </w:rPr>
      </w:pPr>
    </w:p>
    <w:p w:rsidR="0062627A" w:rsidRDefault="0062627A" w:rsidP="004B00CB">
      <w:pPr>
        <w:spacing w:line="360" w:lineRule="auto"/>
        <w:rPr>
          <w:rFonts w:asciiTheme="minorHAnsi" w:hAnsiTheme="minorHAnsi"/>
          <w:b/>
          <w:bCs/>
          <w:noProof/>
        </w:rPr>
      </w:pPr>
      <w:bookmarkStart w:id="3" w:name="_Toc425173527"/>
    </w:p>
    <w:p w:rsidR="00A05AD8" w:rsidRPr="00A05AD8" w:rsidRDefault="00A05AD8" w:rsidP="00A05AD8">
      <w:pPr>
        <w:spacing w:line="360" w:lineRule="auto"/>
        <w:jc w:val="center"/>
        <w:rPr>
          <w:rFonts w:asciiTheme="minorHAnsi" w:hAnsiTheme="minorHAnsi"/>
          <w:b/>
          <w:bCs/>
          <w:noProof/>
          <w:sz w:val="32"/>
          <w:szCs w:val="32"/>
        </w:rPr>
      </w:pPr>
      <w:r w:rsidRPr="004C3A2F">
        <w:rPr>
          <w:rFonts w:asciiTheme="minorHAnsi" w:hAnsiTheme="minorHAnsi"/>
          <w:b/>
          <w:bCs/>
          <w:noProof/>
          <w:sz w:val="32"/>
          <w:szCs w:val="32"/>
        </w:rPr>
        <w:t>CTE Summer Program Grant</w:t>
      </w:r>
    </w:p>
    <w:sdt>
      <w:sdtPr>
        <w:rPr>
          <w:rFonts w:ascii="Arial" w:eastAsia="Calibri" w:hAnsi="Arial"/>
          <w:b w:val="0"/>
          <w:bCs w:val="0"/>
          <w:color w:val="auto"/>
          <w:sz w:val="24"/>
          <w:szCs w:val="22"/>
          <w:lang w:eastAsia="en-US"/>
        </w:rPr>
        <w:id w:val="713001459"/>
        <w:docPartObj>
          <w:docPartGallery w:val="Table of Contents"/>
          <w:docPartUnique/>
        </w:docPartObj>
      </w:sdtPr>
      <w:sdtEndPr>
        <w:rPr>
          <w:noProof/>
        </w:rPr>
      </w:sdtEndPr>
      <w:sdtContent>
        <w:p w:rsidR="00A05AD8" w:rsidRPr="00A05AD8" w:rsidRDefault="00A05AD8">
          <w:pPr>
            <w:pStyle w:val="TOCHeading"/>
            <w:rPr>
              <w:rFonts w:asciiTheme="minorHAnsi" w:hAnsiTheme="minorHAnsi"/>
              <w:color w:val="auto"/>
            </w:rPr>
          </w:pPr>
          <w:r w:rsidRPr="00A05AD8">
            <w:rPr>
              <w:rFonts w:asciiTheme="minorHAnsi" w:hAnsiTheme="minorHAnsi"/>
              <w:color w:val="auto"/>
            </w:rPr>
            <w:t>Contents</w:t>
          </w:r>
        </w:p>
        <w:p w:rsidR="00A05AD8" w:rsidRPr="00A05AD8" w:rsidRDefault="00A05AD8" w:rsidP="00A05AD8">
          <w:pPr>
            <w:rPr>
              <w:rFonts w:asciiTheme="minorHAnsi" w:hAnsiTheme="minorHAnsi"/>
              <w:szCs w:val="24"/>
              <w:lang w:eastAsia="ja-JP"/>
            </w:rPr>
          </w:pPr>
        </w:p>
        <w:p w:rsidR="008A3C1F" w:rsidRPr="008A3C1F" w:rsidRDefault="00A05AD8" w:rsidP="008A3C1F">
          <w:pPr>
            <w:pStyle w:val="TOC1"/>
            <w:tabs>
              <w:tab w:val="right" w:leader="dot" w:pos="9350"/>
            </w:tabs>
            <w:spacing w:line="360" w:lineRule="auto"/>
            <w:rPr>
              <w:rFonts w:asciiTheme="minorHAnsi" w:eastAsiaTheme="minorEastAsia" w:hAnsiTheme="minorHAnsi" w:cstheme="minorBidi"/>
              <w:noProof/>
              <w:sz w:val="22"/>
            </w:rPr>
          </w:pPr>
          <w:r w:rsidRPr="00A05AD8">
            <w:rPr>
              <w:rFonts w:asciiTheme="minorHAnsi" w:hAnsiTheme="minorHAnsi"/>
              <w:szCs w:val="24"/>
            </w:rPr>
            <w:fldChar w:fldCharType="begin"/>
          </w:r>
          <w:r w:rsidRPr="00A05AD8">
            <w:rPr>
              <w:rFonts w:asciiTheme="minorHAnsi" w:hAnsiTheme="minorHAnsi"/>
              <w:szCs w:val="24"/>
            </w:rPr>
            <w:instrText xml:space="preserve"> TOC \o "1-3" \h \z \u </w:instrText>
          </w:r>
          <w:r w:rsidRPr="00A05AD8">
            <w:rPr>
              <w:rFonts w:asciiTheme="minorHAnsi" w:hAnsiTheme="minorHAnsi"/>
              <w:szCs w:val="24"/>
            </w:rPr>
            <w:fldChar w:fldCharType="separate"/>
          </w:r>
          <w:hyperlink w:anchor="_Toc438018816" w:history="1">
            <w:r w:rsidR="008A3C1F" w:rsidRPr="008A3C1F">
              <w:rPr>
                <w:rStyle w:val="Hyperlink"/>
                <w:noProof/>
              </w:rPr>
              <w:t>Background and Legislative Intent</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_Toc438018816 \h </w:instrText>
            </w:r>
            <w:r w:rsidR="008A3C1F" w:rsidRPr="008A3C1F">
              <w:rPr>
                <w:noProof/>
                <w:webHidden/>
              </w:rPr>
            </w:r>
            <w:r w:rsidR="008A3C1F" w:rsidRPr="008A3C1F">
              <w:rPr>
                <w:noProof/>
                <w:webHidden/>
              </w:rPr>
              <w:fldChar w:fldCharType="separate"/>
            </w:r>
            <w:r w:rsidR="006D3613">
              <w:rPr>
                <w:noProof/>
                <w:webHidden/>
              </w:rPr>
              <w:t>2</w:t>
            </w:r>
            <w:r w:rsidR="008A3C1F" w:rsidRPr="008A3C1F">
              <w:rPr>
                <w:noProof/>
                <w:webHidden/>
              </w:rPr>
              <w:fldChar w:fldCharType="end"/>
            </w:r>
          </w:hyperlink>
        </w:p>
        <w:p w:rsidR="008A3C1F" w:rsidRP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17" w:history="1">
            <w:r w:rsidR="008A3C1F" w:rsidRPr="008A3C1F">
              <w:rPr>
                <w:rStyle w:val="Hyperlink"/>
                <w:noProof/>
              </w:rPr>
              <w:t>General Information</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_Toc438018817 \h </w:instrText>
            </w:r>
            <w:r w:rsidR="008A3C1F" w:rsidRPr="008A3C1F">
              <w:rPr>
                <w:noProof/>
                <w:webHidden/>
              </w:rPr>
            </w:r>
            <w:r w:rsidR="008A3C1F" w:rsidRPr="008A3C1F">
              <w:rPr>
                <w:noProof/>
                <w:webHidden/>
              </w:rPr>
              <w:fldChar w:fldCharType="separate"/>
            </w:r>
            <w:r w:rsidR="006D3613">
              <w:rPr>
                <w:noProof/>
                <w:webHidden/>
              </w:rPr>
              <w:t>3</w:t>
            </w:r>
            <w:r w:rsidR="008A3C1F" w:rsidRPr="008A3C1F">
              <w:rPr>
                <w:noProof/>
                <w:webHidden/>
              </w:rPr>
              <w:fldChar w:fldCharType="end"/>
            </w:r>
          </w:hyperlink>
        </w:p>
        <w:p w:rsidR="008A3C1F" w:rsidRP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18" w:history="1">
            <w:r w:rsidR="008A3C1F" w:rsidRPr="008A3C1F">
              <w:rPr>
                <w:rStyle w:val="Hyperlink"/>
                <w:noProof/>
              </w:rPr>
              <w:t>Application Narrative</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_Toc438018818 \h </w:instrText>
            </w:r>
            <w:r w:rsidR="008A3C1F" w:rsidRPr="008A3C1F">
              <w:rPr>
                <w:noProof/>
                <w:webHidden/>
              </w:rPr>
            </w:r>
            <w:r w:rsidR="008A3C1F" w:rsidRPr="008A3C1F">
              <w:rPr>
                <w:noProof/>
                <w:webHidden/>
              </w:rPr>
              <w:fldChar w:fldCharType="separate"/>
            </w:r>
            <w:r w:rsidR="006D3613">
              <w:rPr>
                <w:noProof/>
                <w:webHidden/>
              </w:rPr>
              <w:t>10</w:t>
            </w:r>
            <w:r w:rsidR="008A3C1F" w:rsidRPr="008A3C1F">
              <w:rPr>
                <w:noProof/>
                <w:webHidden/>
              </w:rPr>
              <w:fldChar w:fldCharType="end"/>
            </w:r>
          </w:hyperlink>
        </w:p>
        <w:p w:rsidR="008A3C1F" w:rsidRP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19" w:history="1">
            <w:r w:rsidR="008A3C1F" w:rsidRPr="008A3C1F">
              <w:rPr>
                <w:rStyle w:val="Hyperlink"/>
                <w:noProof/>
              </w:rPr>
              <w:t>Appendix A - Definitions</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_Toc438018819 \h </w:instrText>
            </w:r>
            <w:r w:rsidR="008A3C1F" w:rsidRPr="008A3C1F">
              <w:rPr>
                <w:noProof/>
                <w:webHidden/>
              </w:rPr>
            </w:r>
            <w:r w:rsidR="008A3C1F" w:rsidRPr="008A3C1F">
              <w:rPr>
                <w:noProof/>
                <w:webHidden/>
              </w:rPr>
              <w:fldChar w:fldCharType="separate"/>
            </w:r>
            <w:r w:rsidR="006D3613">
              <w:rPr>
                <w:noProof/>
                <w:webHidden/>
              </w:rPr>
              <w:t>13</w:t>
            </w:r>
            <w:r w:rsidR="008A3C1F" w:rsidRPr="008A3C1F">
              <w:rPr>
                <w:noProof/>
                <w:webHidden/>
              </w:rPr>
              <w:fldChar w:fldCharType="end"/>
            </w:r>
          </w:hyperlink>
        </w:p>
        <w:p w:rsidR="008A3C1F" w:rsidRP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20" w:history="1">
            <w:r w:rsidR="008A3C1F" w:rsidRPr="008A3C1F">
              <w:rPr>
                <w:rStyle w:val="Hyperlink"/>
                <w:rFonts w:cs="Calibri"/>
                <w:noProof/>
                <w:u w:color="000000"/>
                <w:lang w:val="fr-FR"/>
              </w:rPr>
              <w:t xml:space="preserve">Appendix B </w:t>
            </w:r>
            <w:r w:rsidR="008A3C1F" w:rsidRPr="008A3C1F">
              <w:rPr>
                <w:rStyle w:val="Hyperlink"/>
                <w:rFonts w:cs="Calibri"/>
                <w:noProof/>
                <w:u w:color="000000"/>
              </w:rPr>
              <w:t>– Application Cover Page</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_Toc438018820 \h </w:instrText>
            </w:r>
            <w:r w:rsidR="008A3C1F" w:rsidRPr="008A3C1F">
              <w:rPr>
                <w:noProof/>
                <w:webHidden/>
              </w:rPr>
            </w:r>
            <w:r w:rsidR="008A3C1F" w:rsidRPr="008A3C1F">
              <w:rPr>
                <w:noProof/>
                <w:webHidden/>
              </w:rPr>
              <w:fldChar w:fldCharType="separate"/>
            </w:r>
            <w:r w:rsidR="006D3613">
              <w:rPr>
                <w:noProof/>
                <w:webHidden/>
              </w:rPr>
              <w:t>14</w:t>
            </w:r>
            <w:r w:rsidR="008A3C1F" w:rsidRPr="008A3C1F">
              <w:rPr>
                <w:noProof/>
                <w:webHidden/>
              </w:rPr>
              <w:fldChar w:fldCharType="end"/>
            </w:r>
          </w:hyperlink>
        </w:p>
        <w:p w:rsidR="008A3C1F" w:rsidRP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21" w:history="1">
            <w:r w:rsidR="008A3C1F" w:rsidRPr="008A3C1F">
              <w:rPr>
                <w:rStyle w:val="Hyperlink"/>
                <w:rFonts w:cs="Calibri"/>
                <w:bCs/>
                <w:noProof/>
              </w:rPr>
              <w:t>Appendix C – Statement of Assurances</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_Toc438018821 \h </w:instrText>
            </w:r>
            <w:r w:rsidR="008A3C1F" w:rsidRPr="008A3C1F">
              <w:rPr>
                <w:noProof/>
                <w:webHidden/>
              </w:rPr>
            </w:r>
            <w:r w:rsidR="008A3C1F" w:rsidRPr="008A3C1F">
              <w:rPr>
                <w:noProof/>
                <w:webHidden/>
              </w:rPr>
              <w:fldChar w:fldCharType="separate"/>
            </w:r>
            <w:r w:rsidR="006D3613">
              <w:rPr>
                <w:noProof/>
                <w:webHidden/>
              </w:rPr>
              <w:t>15</w:t>
            </w:r>
            <w:r w:rsidR="008A3C1F" w:rsidRPr="008A3C1F">
              <w:rPr>
                <w:noProof/>
                <w:webHidden/>
              </w:rPr>
              <w:fldChar w:fldCharType="end"/>
            </w:r>
          </w:hyperlink>
        </w:p>
        <w:p w:rsidR="008A3C1F" w:rsidRP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22" w:history="1">
            <w:r w:rsidR="008A3C1F" w:rsidRPr="008A3C1F">
              <w:rPr>
                <w:rStyle w:val="Hyperlink"/>
                <w:rFonts w:cs="Calibri"/>
                <w:noProof/>
                <w:u w:color="000000"/>
              </w:rPr>
              <w:t>Appendix D - List of Project Partners</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_Toc438018822 \h </w:instrText>
            </w:r>
            <w:r w:rsidR="008A3C1F" w:rsidRPr="008A3C1F">
              <w:rPr>
                <w:noProof/>
                <w:webHidden/>
              </w:rPr>
            </w:r>
            <w:r w:rsidR="008A3C1F" w:rsidRPr="008A3C1F">
              <w:rPr>
                <w:noProof/>
                <w:webHidden/>
              </w:rPr>
              <w:fldChar w:fldCharType="separate"/>
            </w:r>
            <w:r w:rsidR="006D3613">
              <w:rPr>
                <w:noProof/>
                <w:webHidden/>
              </w:rPr>
              <w:t>16</w:t>
            </w:r>
            <w:r w:rsidR="008A3C1F" w:rsidRPr="008A3C1F">
              <w:rPr>
                <w:noProof/>
                <w:webHidden/>
              </w:rPr>
              <w:fldChar w:fldCharType="end"/>
            </w:r>
          </w:hyperlink>
        </w:p>
        <w:p w:rsidR="008A3C1F" w:rsidRP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23" w:history="1">
            <w:r w:rsidR="008A3C1F" w:rsidRPr="008A3C1F">
              <w:rPr>
                <w:rStyle w:val="Hyperlink"/>
                <w:rFonts w:cs="Calibri"/>
                <w:noProof/>
                <w:u w:color="000000"/>
                <w:lang w:val="fr-FR"/>
              </w:rPr>
              <w:t xml:space="preserve">Appendix E </w:t>
            </w:r>
            <w:r w:rsidR="008A3C1F" w:rsidRPr="008A3C1F">
              <w:rPr>
                <w:rStyle w:val="Hyperlink"/>
                <w:rFonts w:cs="Calibri"/>
                <w:noProof/>
                <w:u w:color="000000"/>
              </w:rPr>
              <w:t>– Activities and Timeline</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_Toc438018823 \h </w:instrText>
            </w:r>
            <w:r w:rsidR="008A3C1F" w:rsidRPr="008A3C1F">
              <w:rPr>
                <w:noProof/>
                <w:webHidden/>
              </w:rPr>
            </w:r>
            <w:r w:rsidR="008A3C1F" w:rsidRPr="008A3C1F">
              <w:rPr>
                <w:noProof/>
                <w:webHidden/>
              </w:rPr>
              <w:fldChar w:fldCharType="separate"/>
            </w:r>
            <w:r w:rsidR="006D3613">
              <w:rPr>
                <w:noProof/>
                <w:webHidden/>
              </w:rPr>
              <w:t>18</w:t>
            </w:r>
            <w:r w:rsidR="008A3C1F" w:rsidRPr="008A3C1F">
              <w:rPr>
                <w:noProof/>
                <w:webHidden/>
              </w:rPr>
              <w:fldChar w:fldCharType="end"/>
            </w:r>
          </w:hyperlink>
        </w:p>
        <w:p w:rsidR="008A3C1F" w:rsidRP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24" w:history="1">
            <w:r w:rsidR="008A3C1F" w:rsidRPr="008A3C1F">
              <w:rPr>
                <w:rStyle w:val="Hyperlink"/>
                <w:noProof/>
              </w:rPr>
              <w:t>Appendix F – Budget Worksheet</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_Toc438018824 \h </w:instrText>
            </w:r>
            <w:r w:rsidR="008A3C1F" w:rsidRPr="008A3C1F">
              <w:rPr>
                <w:noProof/>
                <w:webHidden/>
              </w:rPr>
            </w:r>
            <w:r w:rsidR="008A3C1F" w:rsidRPr="008A3C1F">
              <w:rPr>
                <w:noProof/>
                <w:webHidden/>
              </w:rPr>
              <w:fldChar w:fldCharType="separate"/>
            </w:r>
            <w:r w:rsidR="006D3613">
              <w:rPr>
                <w:noProof/>
                <w:webHidden/>
              </w:rPr>
              <w:t>19</w:t>
            </w:r>
            <w:r w:rsidR="008A3C1F" w:rsidRPr="008A3C1F">
              <w:rPr>
                <w:noProof/>
                <w:webHidden/>
              </w:rPr>
              <w:fldChar w:fldCharType="end"/>
            </w:r>
          </w:hyperlink>
        </w:p>
        <w:p w:rsidR="008A3C1F" w:rsidRDefault="001E26F4" w:rsidP="008A3C1F">
          <w:pPr>
            <w:pStyle w:val="TOC1"/>
            <w:tabs>
              <w:tab w:val="right" w:leader="dot" w:pos="9350"/>
            </w:tabs>
            <w:spacing w:line="360" w:lineRule="auto"/>
            <w:rPr>
              <w:rFonts w:asciiTheme="minorHAnsi" w:eastAsiaTheme="minorEastAsia" w:hAnsiTheme="minorHAnsi" w:cstheme="minorBidi"/>
              <w:noProof/>
              <w:sz w:val="22"/>
            </w:rPr>
          </w:pPr>
          <w:hyperlink w:anchor="_Toc438018825" w:history="1">
            <w:r w:rsidR="008A3C1F" w:rsidRPr="008A3C1F">
              <w:rPr>
                <w:rStyle w:val="Hyperlink"/>
                <w:noProof/>
              </w:rPr>
              <w:t>Appendix G – Scoring Guide</w:t>
            </w:r>
            <w:r w:rsidR="008A3C1F" w:rsidRPr="008A3C1F">
              <w:rPr>
                <w:noProof/>
                <w:webHidden/>
              </w:rPr>
              <w:tab/>
            </w:r>
            <w:r w:rsidR="008A3C1F" w:rsidRPr="008A3C1F">
              <w:rPr>
                <w:noProof/>
                <w:webHidden/>
              </w:rPr>
              <w:fldChar w:fldCharType="begin"/>
            </w:r>
            <w:r w:rsidR="008A3C1F" w:rsidRPr="008A3C1F">
              <w:rPr>
                <w:noProof/>
                <w:webHidden/>
              </w:rPr>
              <w:instrText xml:space="preserve"> PAGEREF _Toc438018825 \h </w:instrText>
            </w:r>
            <w:r w:rsidR="008A3C1F" w:rsidRPr="008A3C1F">
              <w:rPr>
                <w:noProof/>
                <w:webHidden/>
              </w:rPr>
            </w:r>
            <w:r w:rsidR="008A3C1F" w:rsidRPr="008A3C1F">
              <w:rPr>
                <w:noProof/>
                <w:webHidden/>
              </w:rPr>
              <w:fldChar w:fldCharType="separate"/>
            </w:r>
            <w:r w:rsidR="006D3613">
              <w:rPr>
                <w:noProof/>
                <w:webHidden/>
              </w:rPr>
              <w:t>20</w:t>
            </w:r>
            <w:r w:rsidR="008A3C1F" w:rsidRPr="008A3C1F">
              <w:rPr>
                <w:noProof/>
                <w:webHidden/>
              </w:rPr>
              <w:fldChar w:fldCharType="end"/>
            </w:r>
          </w:hyperlink>
        </w:p>
        <w:p w:rsidR="00A05AD8" w:rsidRDefault="00A05AD8">
          <w:r w:rsidRPr="00A05AD8">
            <w:rPr>
              <w:rFonts w:asciiTheme="minorHAnsi" w:hAnsiTheme="minorHAnsi"/>
              <w:b/>
              <w:bCs/>
              <w:noProof/>
              <w:szCs w:val="24"/>
            </w:rPr>
            <w:fldChar w:fldCharType="end"/>
          </w:r>
        </w:p>
      </w:sdtContent>
    </w:sdt>
    <w:p w:rsidR="00355881" w:rsidRPr="00E22C02" w:rsidRDefault="00355881" w:rsidP="004B00CB">
      <w:pPr>
        <w:spacing w:line="360" w:lineRule="auto"/>
        <w:rPr>
          <w:rFonts w:asciiTheme="minorHAnsi" w:hAnsiTheme="minorHAnsi"/>
          <w:b/>
          <w:bCs/>
          <w:noProof/>
        </w:rPr>
      </w:pPr>
    </w:p>
    <w:p w:rsidR="00355881" w:rsidRDefault="00355881">
      <w:pPr>
        <w:rPr>
          <w:rFonts w:asciiTheme="minorHAnsi" w:hAnsiTheme="minorHAnsi"/>
          <w:b/>
          <w:bCs/>
          <w:noProof/>
        </w:rPr>
      </w:pPr>
      <w:r>
        <w:rPr>
          <w:rFonts w:asciiTheme="minorHAnsi" w:hAnsiTheme="minorHAnsi"/>
          <w:b/>
          <w:bCs/>
          <w:noProof/>
        </w:rPr>
        <w:br w:type="page"/>
      </w:r>
    </w:p>
    <w:p w:rsidR="00E22C02" w:rsidRDefault="00355881" w:rsidP="00A05AD8">
      <w:pPr>
        <w:jc w:val="center"/>
        <w:rPr>
          <w:rFonts w:asciiTheme="minorHAnsi" w:hAnsiTheme="minorHAnsi"/>
          <w:b/>
          <w:bCs/>
          <w:noProof/>
          <w:sz w:val="32"/>
          <w:szCs w:val="32"/>
        </w:rPr>
      </w:pPr>
      <w:r w:rsidRPr="004C3A2F">
        <w:rPr>
          <w:rFonts w:asciiTheme="minorHAnsi" w:hAnsiTheme="minorHAnsi"/>
          <w:b/>
          <w:bCs/>
          <w:noProof/>
          <w:sz w:val="32"/>
          <w:szCs w:val="32"/>
        </w:rPr>
        <w:lastRenderedPageBreak/>
        <w:t>CTE Summer Program Grant</w:t>
      </w:r>
      <w:bookmarkStart w:id="4" w:name="_Toc437961187"/>
      <w:bookmarkEnd w:id="3"/>
    </w:p>
    <w:p w:rsidR="0062627A" w:rsidRDefault="00355881" w:rsidP="00A05AD8">
      <w:pPr>
        <w:pStyle w:val="Heading1"/>
        <w:rPr>
          <w:rFonts w:asciiTheme="minorHAnsi" w:hAnsiTheme="minorHAnsi"/>
          <w:color w:val="auto"/>
        </w:rPr>
      </w:pPr>
      <w:bookmarkStart w:id="5" w:name="_Toc438018816"/>
      <w:r w:rsidRPr="00E22C02">
        <w:rPr>
          <w:rFonts w:asciiTheme="minorHAnsi" w:hAnsiTheme="minorHAnsi"/>
          <w:color w:val="auto"/>
        </w:rPr>
        <w:t>Background and Legislative Intent</w:t>
      </w:r>
      <w:bookmarkEnd w:id="4"/>
      <w:bookmarkEnd w:id="5"/>
    </w:p>
    <w:p w:rsidR="00E22C02" w:rsidRPr="00E22C02" w:rsidRDefault="00E22C02" w:rsidP="00E22C02"/>
    <w:p w:rsidR="009121DE" w:rsidRPr="001841CD" w:rsidRDefault="00C60FB9" w:rsidP="00C60FB9">
      <w:pPr>
        <w:pStyle w:val="SecondLevel-CTETemplate"/>
        <w:ind w:left="0" w:firstLine="0"/>
        <w:rPr>
          <w:rStyle w:val="Body-CTETemplate"/>
          <w:rFonts w:asciiTheme="minorHAnsi" w:hAnsiTheme="minorHAnsi"/>
          <w:b w:val="0"/>
          <w:caps w:val="0"/>
          <w:sz w:val="24"/>
          <w:szCs w:val="24"/>
          <w:u w:val="none"/>
        </w:rPr>
      </w:pPr>
      <w:r w:rsidRPr="001841CD">
        <w:rPr>
          <w:rStyle w:val="Body-CTETemplate"/>
          <w:rFonts w:asciiTheme="minorHAnsi" w:hAnsiTheme="minorHAnsi"/>
          <w:b w:val="0"/>
          <w:caps w:val="0"/>
          <w:sz w:val="24"/>
          <w:szCs w:val="24"/>
          <w:u w:val="none"/>
        </w:rPr>
        <w:t xml:space="preserve">Career and Technical Education (CTE) is built upon the rich history and tradition of vocational education. It has adapted to meet the dynamic demands of the global and local economy in the </w:t>
      </w:r>
      <w:r w:rsidR="00415209">
        <w:rPr>
          <w:rStyle w:val="Body-CTETemplate"/>
          <w:rFonts w:asciiTheme="minorHAnsi" w:hAnsiTheme="minorHAnsi"/>
          <w:b w:val="0"/>
          <w:caps w:val="0"/>
          <w:sz w:val="24"/>
          <w:szCs w:val="24"/>
          <w:u w:val="none"/>
        </w:rPr>
        <w:t>twenty-first</w:t>
      </w:r>
      <w:r w:rsidR="00415209" w:rsidRPr="001841CD">
        <w:rPr>
          <w:rStyle w:val="Body-CTETemplate"/>
          <w:rFonts w:asciiTheme="minorHAnsi" w:hAnsiTheme="minorHAnsi"/>
          <w:b w:val="0"/>
          <w:caps w:val="0"/>
          <w:sz w:val="24"/>
          <w:szCs w:val="24"/>
          <w:u w:val="none"/>
        </w:rPr>
        <w:t xml:space="preserve"> </w:t>
      </w:r>
      <w:r w:rsidRPr="001841CD">
        <w:rPr>
          <w:rStyle w:val="Body-CTETemplate"/>
          <w:rFonts w:asciiTheme="minorHAnsi" w:hAnsiTheme="minorHAnsi"/>
          <w:b w:val="0"/>
          <w:caps w:val="0"/>
          <w:sz w:val="24"/>
          <w:szCs w:val="24"/>
          <w:u w:val="none"/>
        </w:rPr>
        <w:t xml:space="preserve">century.  </w:t>
      </w:r>
      <w:r w:rsidR="00B429B1" w:rsidRPr="001841CD">
        <w:rPr>
          <w:rStyle w:val="Body-CTETemplate"/>
          <w:rFonts w:asciiTheme="minorHAnsi" w:hAnsiTheme="minorHAnsi"/>
          <w:b w:val="0"/>
          <w:caps w:val="0"/>
          <w:sz w:val="24"/>
          <w:szCs w:val="24"/>
          <w:u w:val="none"/>
        </w:rPr>
        <w:t>In July 2015, Governor Kate Brown signed House Bill (HB) 3072 and HB 5016</w:t>
      </w:r>
      <w:r w:rsidR="00EB1086">
        <w:rPr>
          <w:rStyle w:val="Body-CTETemplate"/>
          <w:rFonts w:asciiTheme="minorHAnsi" w:hAnsiTheme="minorHAnsi"/>
          <w:b w:val="0"/>
          <w:caps w:val="0"/>
          <w:sz w:val="24"/>
          <w:szCs w:val="24"/>
          <w:u w:val="none"/>
        </w:rPr>
        <w:t>,</w:t>
      </w:r>
      <w:r w:rsidR="00B429B1" w:rsidRPr="001841CD">
        <w:rPr>
          <w:rStyle w:val="Body-CTETemplate"/>
          <w:rFonts w:asciiTheme="minorHAnsi" w:hAnsiTheme="minorHAnsi"/>
          <w:b w:val="0"/>
          <w:caps w:val="0"/>
          <w:sz w:val="24"/>
          <w:szCs w:val="24"/>
          <w:u w:val="none"/>
        </w:rPr>
        <w:t xml:space="preserve"> authorizing $1.75 million for the Oregon Department of Education</w:t>
      </w:r>
      <w:r w:rsidR="00900E85">
        <w:rPr>
          <w:rStyle w:val="Body-CTETemplate"/>
          <w:rFonts w:asciiTheme="minorHAnsi" w:hAnsiTheme="minorHAnsi"/>
          <w:b w:val="0"/>
          <w:caps w:val="0"/>
          <w:sz w:val="24"/>
          <w:szCs w:val="24"/>
          <w:u w:val="none"/>
        </w:rPr>
        <w:t xml:space="preserve"> (ODE)</w:t>
      </w:r>
      <w:r w:rsidR="00B429B1" w:rsidRPr="001841CD">
        <w:rPr>
          <w:rStyle w:val="Body-CTETemplate"/>
          <w:rFonts w:asciiTheme="minorHAnsi" w:hAnsiTheme="minorHAnsi"/>
          <w:b w:val="0"/>
          <w:caps w:val="0"/>
          <w:sz w:val="24"/>
          <w:szCs w:val="24"/>
          <w:u w:val="none"/>
        </w:rPr>
        <w:t xml:space="preserve"> </w:t>
      </w:r>
      <w:r w:rsidR="00A05AD8" w:rsidRPr="001841CD">
        <w:rPr>
          <w:rStyle w:val="Body-CTETemplate"/>
          <w:rFonts w:asciiTheme="minorHAnsi" w:hAnsiTheme="minorHAnsi"/>
          <w:b w:val="0"/>
          <w:caps w:val="0"/>
          <w:sz w:val="24"/>
          <w:szCs w:val="24"/>
          <w:u w:val="none"/>
        </w:rPr>
        <w:t>to create a CTE Summer Program G</w:t>
      </w:r>
      <w:r w:rsidR="00B429B1" w:rsidRPr="001841CD">
        <w:rPr>
          <w:rStyle w:val="Body-CTETemplate"/>
          <w:rFonts w:asciiTheme="minorHAnsi" w:hAnsiTheme="minorHAnsi"/>
          <w:b w:val="0"/>
          <w:caps w:val="0"/>
          <w:sz w:val="24"/>
          <w:szCs w:val="24"/>
          <w:u w:val="none"/>
        </w:rPr>
        <w:t>rant.   The</w:t>
      </w:r>
      <w:r w:rsidR="009121DE" w:rsidRPr="001841CD">
        <w:rPr>
          <w:rStyle w:val="Body-CTETemplate"/>
          <w:rFonts w:asciiTheme="minorHAnsi" w:hAnsiTheme="minorHAnsi"/>
          <w:b w:val="0"/>
          <w:caps w:val="0"/>
          <w:sz w:val="24"/>
          <w:szCs w:val="24"/>
          <w:u w:val="none"/>
        </w:rPr>
        <w:t xml:space="preserve"> intent of </w:t>
      </w:r>
      <w:r w:rsidR="00C7500B">
        <w:rPr>
          <w:rStyle w:val="Body-CTETemplate"/>
          <w:rFonts w:asciiTheme="minorHAnsi" w:hAnsiTheme="minorHAnsi"/>
          <w:b w:val="0"/>
          <w:caps w:val="0"/>
          <w:sz w:val="24"/>
          <w:szCs w:val="24"/>
          <w:u w:val="none"/>
        </w:rPr>
        <w:t xml:space="preserve">the </w:t>
      </w:r>
      <w:r w:rsidR="009121DE" w:rsidRPr="001841CD">
        <w:rPr>
          <w:rStyle w:val="Body-CTETemplate"/>
          <w:rFonts w:asciiTheme="minorHAnsi" w:hAnsiTheme="minorHAnsi"/>
          <w:b w:val="0"/>
          <w:caps w:val="0"/>
          <w:sz w:val="24"/>
          <w:szCs w:val="24"/>
          <w:u w:val="none"/>
        </w:rPr>
        <w:t xml:space="preserve">grant </w:t>
      </w:r>
      <w:r w:rsidR="00B429B1" w:rsidRPr="001841CD">
        <w:rPr>
          <w:rStyle w:val="Body-CTETemplate"/>
          <w:rFonts w:asciiTheme="minorHAnsi" w:hAnsiTheme="minorHAnsi"/>
          <w:b w:val="0"/>
          <w:caps w:val="0"/>
          <w:sz w:val="24"/>
          <w:szCs w:val="24"/>
          <w:u w:val="none"/>
        </w:rPr>
        <w:t>is to support summer programs that are designed to r</w:t>
      </w:r>
      <w:r w:rsidRPr="001841CD">
        <w:rPr>
          <w:rStyle w:val="Body-CTETemplate"/>
          <w:rFonts w:asciiTheme="minorHAnsi" w:hAnsiTheme="minorHAnsi"/>
          <w:b w:val="0"/>
          <w:caps w:val="0"/>
          <w:sz w:val="24"/>
          <w:szCs w:val="24"/>
          <w:u w:val="none"/>
        </w:rPr>
        <w:t>ecruit and retain students in career pathways that lead to high wage and high d</w:t>
      </w:r>
      <w:r w:rsidR="00B429B1" w:rsidRPr="001841CD">
        <w:rPr>
          <w:rStyle w:val="Body-CTETemplate"/>
          <w:rFonts w:asciiTheme="minorHAnsi" w:hAnsiTheme="minorHAnsi"/>
          <w:b w:val="0"/>
          <w:caps w:val="0"/>
          <w:sz w:val="24"/>
          <w:szCs w:val="24"/>
          <w:u w:val="none"/>
        </w:rPr>
        <w:t>emand occupations and link</w:t>
      </w:r>
      <w:r w:rsidRPr="001841CD">
        <w:rPr>
          <w:rStyle w:val="Body-CTETemplate"/>
          <w:rFonts w:asciiTheme="minorHAnsi" w:hAnsiTheme="minorHAnsi"/>
          <w:b w:val="0"/>
          <w:caps w:val="0"/>
          <w:sz w:val="24"/>
          <w:szCs w:val="24"/>
          <w:u w:val="none"/>
        </w:rPr>
        <w:t xml:space="preserve"> to existing CTE Programs of Study.</w:t>
      </w:r>
    </w:p>
    <w:p w:rsidR="009121DE" w:rsidRPr="001841CD" w:rsidRDefault="009121DE" w:rsidP="00C60FB9">
      <w:pPr>
        <w:pStyle w:val="SecondLevel-CTETemplate"/>
        <w:ind w:left="0" w:firstLine="0"/>
        <w:rPr>
          <w:rStyle w:val="Body-CTETemplate"/>
          <w:rFonts w:asciiTheme="minorHAnsi" w:hAnsiTheme="minorHAnsi"/>
          <w:b w:val="0"/>
          <w:caps w:val="0"/>
          <w:sz w:val="24"/>
          <w:szCs w:val="24"/>
          <w:u w:val="none"/>
        </w:rPr>
      </w:pPr>
    </w:p>
    <w:p w:rsidR="0062627A" w:rsidRPr="001841CD" w:rsidRDefault="009121DE" w:rsidP="0062627A">
      <w:pPr>
        <w:pStyle w:val="SecondLevel-CTETemplate"/>
        <w:ind w:left="0" w:firstLine="0"/>
        <w:rPr>
          <w:rStyle w:val="Body-CTETemplate"/>
          <w:rFonts w:asciiTheme="minorHAnsi" w:hAnsiTheme="minorHAnsi"/>
          <w:b w:val="0"/>
          <w:caps w:val="0"/>
          <w:sz w:val="24"/>
          <w:szCs w:val="24"/>
          <w:u w:val="none"/>
        </w:rPr>
      </w:pPr>
      <w:r w:rsidRPr="001841CD">
        <w:rPr>
          <w:rStyle w:val="Body-CTETemplate"/>
          <w:rFonts w:asciiTheme="minorHAnsi" w:hAnsiTheme="minorHAnsi"/>
          <w:b w:val="0"/>
          <w:caps w:val="0"/>
          <w:sz w:val="24"/>
          <w:szCs w:val="24"/>
          <w:u w:val="none"/>
        </w:rPr>
        <w:t>Summer programs should connect high school students with state-of-the-art equipment and facilities that are not read</w:t>
      </w:r>
      <w:r w:rsidR="001B74A8">
        <w:rPr>
          <w:rStyle w:val="Body-CTETemplate"/>
          <w:rFonts w:asciiTheme="minorHAnsi" w:hAnsiTheme="minorHAnsi"/>
          <w:b w:val="0"/>
          <w:caps w:val="0"/>
          <w:sz w:val="24"/>
          <w:szCs w:val="24"/>
          <w:u w:val="none"/>
        </w:rPr>
        <w:t>ily available in their local</w:t>
      </w:r>
      <w:r w:rsidRPr="001841CD">
        <w:rPr>
          <w:rStyle w:val="Body-CTETemplate"/>
          <w:rFonts w:asciiTheme="minorHAnsi" w:hAnsiTheme="minorHAnsi"/>
          <w:b w:val="0"/>
          <w:caps w:val="0"/>
          <w:sz w:val="24"/>
          <w:szCs w:val="24"/>
          <w:u w:val="none"/>
        </w:rPr>
        <w:t xml:space="preserve"> school.  Programs for middle school students provide an opportunity to explore CT</w:t>
      </w:r>
      <w:r w:rsidR="001B74A8">
        <w:rPr>
          <w:rStyle w:val="Body-CTETemplate"/>
          <w:rFonts w:asciiTheme="minorHAnsi" w:hAnsiTheme="minorHAnsi"/>
          <w:b w:val="0"/>
          <w:caps w:val="0"/>
          <w:sz w:val="24"/>
          <w:szCs w:val="24"/>
          <w:u w:val="none"/>
        </w:rPr>
        <w:t>E that is available in local</w:t>
      </w:r>
      <w:r w:rsidRPr="001841CD">
        <w:rPr>
          <w:rStyle w:val="Body-CTETemplate"/>
          <w:rFonts w:asciiTheme="minorHAnsi" w:hAnsiTheme="minorHAnsi"/>
          <w:b w:val="0"/>
          <w:caps w:val="0"/>
          <w:sz w:val="24"/>
          <w:szCs w:val="24"/>
          <w:u w:val="none"/>
        </w:rPr>
        <w:t xml:space="preserve"> high schools.  </w:t>
      </w:r>
      <w:r w:rsidR="00C60FB9" w:rsidRPr="001841CD">
        <w:rPr>
          <w:rStyle w:val="Body-CTETemplate"/>
          <w:rFonts w:asciiTheme="minorHAnsi" w:hAnsiTheme="minorHAnsi"/>
          <w:b w:val="0"/>
          <w:caps w:val="0"/>
          <w:sz w:val="24"/>
          <w:szCs w:val="24"/>
          <w:u w:val="none"/>
        </w:rPr>
        <w:t>As a result, students will attain academic and technical skills needed to move successfully into a myriad of public and private postsecondary training and education options, the military, and apprenticeship programs.   A new generation of students will lead Oregon’s sustainable economic recovery and prosperity.</w:t>
      </w:r>
    </w:p>
    <w:p w:rsidR="0062627A" w:rsidRPr="001841CD" w:rsidRDefault="0062627A" w:rsidP="0062627A">
      <w:pPr>
        <w:pStyle w:val="SecondLevel-CTETemplate"/>
        <w:ind w:left="0" w:firstLine="0"/>
        <w:rPr>
          <w:rStyle w:val="Body-CTETemplate"/>
          <w:rFonts w:asciiTheme="minorHAnsi" w:hAnsiTheme="minorHAnsi"/>
          <w:b w:val="0"/>
          <w:caps w:val="0"/>
          <w:sz w:val="24"/>
          <w:szCs w:val="24"/>
          <w:u w:val="none"/>
        </w:rPr>
      </w:pPr>
    </w:p>
    <w:p w:rsidR="0086429C" w:rsidRPr="004C3A2F" w:rsidRDefault="0062627A" w:rsidP="0062627A">
      <w:pPr>
        <w:pStyle w:val="SecondLevel-CTETemplate"/>
        <w:ind w:left="0" w:firstLine="0"/>
        <w:rPr>
          <w:rFonts w:asciiTheme="minorHAnsi" w:hAnsiTheme="minorHAnsi"/>
          <w:caps w:val="0"/>
          <w:sz w:val="28"/>
          <w:szCs w:val="28"/>
          <w:u w:val="none"/>
        </w:rPr>
      </w:pPr>
      <w:r w:rsidRPr="004C3A2F">
        <w:rPr>
          <w:rFonts w:asciiTheme="minorHAnsi" w:hAnsiTheme="minorHAnsi"/>
          <w:caps w:val="0"/>
          <w:sz w:val="28"/>
          <w:szCs w:val="28"/>
          <w:u w:val="none"/>
        </w:rPr>
        <w:t>Equity Lens</w:t>
      </w:r>
    </w:p>
    <w:p w:rsidR="009121DE" w:rsidRPr="004C3A2F" w:rsidRDefault="009121DE" w:rsidP="0086429C">
      <w:pPr>
        <w:rPr>
          <w:rFonts w:asciiTheme="minorHAnsi" w:hAnsiTheme="minorHAnsi"/>
          <w:szCs w:val="24"/>
        </w:rPr>
      </w:pPr>
    </w:p>
    <w:p w:rsidR="0013384C" w:rsidRPr="001841CD" w:rsidRDefault="009121DE" w:rsidP="0013384C">
      <w:pPr>
        <w:pStyle w:val="Body"/>
        <w:rPr>
          <w:rFonts w:asciiTheme="minorHAnsi" w:eastAsia="Calibri" w:hAnsiTheme="minorHAnsi" w:cs="Calibri"/>
        </w:rPr>
      </w:pPr>
      <w:r w:rsidRPr="001841CD">
        <w:rPr>
          <w:rFonts w:asciiTheme="minorHAnsi" w:hAnsiTheme="minorHAnsi"/>
        </w:rPr>
        <w:t>A</w:t>
      </w:r>
      <w:r w:rsidRPr="001841CD">
        <w:rPr>
          <w:rFonts w:asciiTheme="minorHAnsi" w:eastAsia="+mn-ea" w:hAnsiTheme="minorHAnsi"/>
          <w:kern w:val="24"/>
        </w:rPr>
        <w:t xml:space="preserve">ll CTE Summer Program grant recipients </w:t>
      </w:r>
      <w:r w:rsidR="0013384C" w:rsidRPr="001841CD">
        <w:rPr>
          <w:rFonts w:asciiTheme="minorHAnsi" w:eastAsia="Calibri" w:hAnsiTheme="minorHAnsi" w:cs="Calibri"/>
          <w:kern w:val="24"/>
        </w:rPr>
        <w:t>will be expected to incorporate and adopt the principles of</w:t>
      </w:r>
      <w:r w:rsidR="0013384C" w:rsidRPr="001841CD">
        <w:rPr>
          <w:rFonts w:asciiTheme="minorHAnsi" w:eastAsia="Calibri" w:hAnsiTheme="minorHAnsi" w:cs="Calibri"/>
        </w:rPr>
        <w:t xml:space="preserve"> the Oregon Equity Lens, the perspective through which the Oregon Department of Education considers the creation of strategic opportunities for students of color.  The </w:t>
      </w:r>
      <w:hyperlink r:id="rId13" w:history="1">
        <w:r w:rsidR="0013384C" w:rsidRPr="001841CD">
          <w:rPr>
            <w:rStyle w:val="Hyperlink0"/>
            <w:rFonts w:asciiTheme="minorHAnsi" w:hAnsiTheme="minorHAnsi"/>
          </w:rPr>
          <w:t>Equity Lens</w:t>
        </w:r>
      </w:hyperlink>
      <w:r w:rsidR="0013384C" w:rsidRPr="001841CD">
        <w:rPr>
          <w:rFonts w:asciiTheme="minorHAnsi" w:eastAsia="Calibri" w:hAnsiTheme="minorHAnsi" w:cs="Calibri"/>
        </w:rPr>
        <w:t xml:space="preserve"> provides twelve core beliefs that fuel opportunities to bolster success for diverse student populations across the state. The beliefs most pertinent to the work of this set of grants are highlighted below:</w:t>
      </w:r>
    </w:p>
    <w:p w:rsidR="009121DE" w:rsidRPr="004C3A2F" w:rsidRDefault="009121DE" w:rsidP="009121DE">
      <w:pPr>
        <w:rPr>
          <w:rFonts w:asciiTheme="minorHAnsi" w:eastAsia="Times New Roman" w:hAnsiTheme="minorHAnsi" w:cs="Arial"/>
          <w:sz w:val="22"/>
        </w:rPr>
      </w:pPr>
    </w:p>
    <w:p w:rsidR="009121DE" w:rsidRDefault="009121DE" w:rsidP="0013384C">
      <w:pPr>
        <w:rPr>
          <w:rFonts w:asciiTheme="minorHAnsi" w:eastAsia="Times New Roman" w:hAnsiTheme="minorHAnsi" w:cs="Arial"/>
          <w:szCs w:val="24"/>
        </w:rPr>
      </w:pPr>
      <w:r w:rsidRPr="0013384C">
        <w:rPr>
          <w:rFonts w:asciiTheme="minorHAnsi" w:eastAsia="Times New Roman" w:hAnsiTheme="minorHAnsi" w:cs="Arial"/>
          <w:b/>
          <w:szCs w:val="24"/>
        </w:rPr>
        <w:t>We believe</w:t>
      </w:r>
      <w:r w:rsidRPr="0013384C">
        <w:rPr>
          <w:rFonts w:asciiTheme="minorHAnsi" w:eastAsia="Times New Roman" w:hAnsiTheme="minorHAnsi" w:cs="Arial"/>
          <w:szCs w:val="24"/>
        </w:rPr>
        <w:t xml:space="preserve"> that everyone has the ability to learn and that we have an ethical responsibility and moral responsibility to ensure an education system that provides optimal learning environments that lead students to be prepared for their individual futures.</w:t>
      </w:r>
    </w:p>
    <w:p w:rsidR="0013384C" w:rsidRPr="0013384C" w:rsidRDefault="0013384C" w:rsidP="0013384C">
      <w:pPr>
        <w:rPr>
          <w:rFonts w:asciiTheme="minorHAnsi" w:eastAsia="Times New Roman" w:hAnsiTheme="minorHAnsi" w:cs="Arial"/>
          <w:szCs w:val="24"/>
        </w:rPr>
      </w:pPr>
    </w:p>
    <w:p w:rsidR="009121DE" w:rsidRPr="0013384C" w:rsidRDefault="009121DE" w:rsidP="0013384C">
      <w:pPr>
        <w:rPr>
          <w:rFonts w:asciiTheme="minorHAnsi" w:eastAsia="Times New Roman" w:hAnsiTheme="minorHAnsi" w:cs="Arial"/>
          <w:szCs w:val="24"/>
        </w:rPr>
      </w:pPr>
      <w:r w:rsidRPr="0013384C">
        <w:rPr>
          <w:rFonts w:asciiTheme="minorHAnsi" w:eastAsia="Times New Roman" w:hAnsiTheme="minorHAnsi" w:cs="Arial"/>
          <w:b/>
          <w:szCs w:val="24"/>
        </w:rPr>
        <w:t>We believe</w:t>
      </w:r>
      <w:r w:rsidRPr="0013384C">
        <w:rPr>
          <w:rFonts w:asciiTheme="minorHAnsi" w:eastAsia="Times New Roman" w:hAnsiTheme="minorHAnsi" w:cs="Arial"/>
          <w:szCs w:val="24"/>
        </w:rPr>
        <w:t xml:space="preserve"> that the students who have previously been described as “at risk,” “underperforming,” “under-represented,” or minority actually represent Oregon’s best opportunity to improve overall educational outcomes.  We have many counties in rural and urban communities that already have populations of color that make up the majority. Our ability to meet the needs of this increasingly diverse population is a critical strategy for us to successfully reach our 40/40/20 goals.</w:t>
      </w:r>
    </w:p>
    <w:p w:rsidR="009121DE" w:rsidRPr="0013384C" w:rsidRDefault="009121DE" w:rsidP="0013384C">
      <w:pPr>
        <w:ind w:left="360"/>
        <w:rPr>
          <w:rFonts w:asciiTheme="minorHAnsi" w:eastAsia="Times New Roman" w:hAnsiTheme="minorHAnsi" w:cs="Arial"/>
          <w:szCs w:val="24"/>
        </w:rPr>
      </w:pPr>
    </w:p>
    <w:p w:rsidR="009121DE" w:rsidRDefault="009121DE" w:rsidP="0013384C">
      <w:pPr>
        <w:rPr>
          <w:rFonts w:asciiTheme="minorHAnsi" w:eastAsia="Times New Roman" w:hAnsiTheme="minorHAnsi" w:cs="Arial"/>
          <w:szCs w:val="24"/>
        </w:rPr>
      </w:pPr>
      <w:r w:rsidRPr="0013384C">
        <w:rPr>
          <w:rFonts w:asciiTheme="minorHAnsi" w:eastAsia="Times New Roman" w:hAnsiTheme="minorHAnsi" w:cs="Arial"/>
          <w:b/>
          <w:szCs w:val="24"/>
        </w:rPr>
        <w:t>We believe</w:t>
      </w:r>
      <w:r w:rsidRPr="0013384C">
        <w:rPr>
          <w:rFonts w:asciiTheme="minorHAnsi" w:eastAsia="Times New Roman" w:hAnsiTheme="minorHAnsi" w:cs="Arial"/>
          <w:szCs w:val="24"/>
        </w:rPr>
        <w:t xml:space="preserve"> that resource allocation demonstrates our priorities and our values and that we demonstrate our priorities and our commitment to rural communities, communities of color, </w:t>
      </w:r>
      <w:r w:rsidRPr="0013384C">
        <w:rPr>
          <w:rFonts w:asciiTheme="minorHAnsi" w:eastAsia="Times New Roman" w:hAnsiTheme="minorHAnsi" w:cs="Arial"/>
          <w:szCs w:val="24"/>
        </w:rPr>
        <w:lastRenderedPageBreak/>
        <w:t>English language learners, and out of school youth in the ways we allocate resources and make educational investments.</w:t>
      </w:r>
    </w:p>
    <w:p w:rsidR="0013384C" w:rsidRPr="0013384C" w:rsidRDefault="0013384C" w:rsidP="0013384C">
      <w:pPr>
        <w:rPr>
          <w:rFonts w:asciiTheme="minorHAnsi" w:eastAsia="Times New Roman" w:hAnsiTheme="minorHAnsi" w:cs="Arial"/>
          <w:szCs w:val="24"/>
        </w:rPr>
      </w:pPr>
    </w:p>
    <w:p w:rsidR="009121DE" w:rsidRDefault="009121DE" w:rsidP="0013384C">
      <w:pPr>
        <w:rPr>
          <w:rFonts w:asciiTheme="minorHAnsi" w:hAnsiTheme="minorHAnsi" w:cs="Arial"/>
          <w:szCs w:val="24"/>
        </w:rPr>
      </w:pPr>
      <w:r w:rsidRPr="0013384C">
        <w:rPr>
          <w:rFonts w:asciiTheme="minorHAnsi" w:hAnsiTheme="minorHAnsi" w:cs="Arial"/>
          <w:b/>
          <w:bCs/>
          <w:szCs w:val="24"/>
        </w:rPr>
        <w:t xml:space="preserve">We believe </w:t>
      </w:r>
      <w:r w:rsidRPr="0013384C">
        <w:rPr>
          <w:rFonts w:asciiTheme="minorHAnsi" w:hAnsiTheme="minorHAnsi" w:cs="Arial"/>
          <w:szCs w:val="24"/>
        </w:rPr>
        <w:t>every learner should have access to information about a broad array of career/job opportunities and apprenticeships that will show them multiple paths to employment yielding family-wage incomes, without diminishing the responsibility to ensure that each learner is prepared with the requisite skills to make choices for their future.</w:t>
      </w:r>
    </w:p>
    <w:p w:rsidR="0013384C" w:rsidRPr="0013384C" w:rsidRDefault="0013384C" w:rsidP="0013384C">
      <w:pPr>
        <w:rPr>
          <w:rFonts w:asciiTheme="minorHAnsi" w:eastAsia="Times New Roman" w:hAnsiTheme="minorHAnsi" w:cs="Arial"/>
          <w:szCs w:val="24"/>
        </w:rPr>
      </w:pPr>
    </w:p>
    <w:p w:rsidR="009121DE" w:rsidRPr="0013384C" w:rsidRDefault="0013384C" w:rsidP="0013384C">
      <w:pPr>
        <w:rPr>
          <w:rFonts w:asciiTheme="minorHAnsi" w:eastAsia="Times New Roman" w:hAnsiTheme="minorHAnsi" w:cs="Arial"/>
          <w:szCs w:val="24"/>
        </w:rPr>
      </w:pPr>
      <w:r>
        <w:rPr>
          <w:rFonts w:asciiTheme="minorHAnsi" w:eastAsia="Times New Roman" w:hAnsiTheme="minorHAnsi" w:cs="Arial"/>
          <w:b/>
          <w:szCs w:val="24"/>
        </w:rPr>
        <w:t>And, w</w:t>
      </w:r>
      <w:r w:rsidR="009121DE" w:rsidRPr="0013384C">
        <w:rPr>
          <w:rFonts w:asciiTheme="minorHAnsi" w:eastAsia="Times New Roman" w:hAnsiTheme="minorHAnsi" w:cs="Arial"/>
          <w:b/>
          <w:szCs w:val="24"/>
        </w:rPr>
        <w:t>e believe</w:t>
      </w:r>
      <w:r w:rsidR="009121DE" w:rsidRPr="0013384C">
        <w:rPr>
          <w:rFonts w:asciiTheme="minorHAnsi" w:eastAsia="Times New Roman" w:hAnsiTheme="minorHAnsi" w:cs="Arial"/>
          <w:szCs w:val="24"/>
        </w:rPr>
        <w:t xml:space="preserve"> that communities, parents, teachers, and community-based organizations have unique and important solutions to improving outcomes for our students and educational systems.  Our work will only be successful if we are able to truly partner with the community, engage with respect, authentically listen—and have the courage to share decision making, control, and resources.</w:t>
      </w:r>
    </w:p>
    <w:p w:rsidR="009B7164" w:rsidRPr="004C3A2F" w:rsidRDefault="00355881" w:rsidP="0062627A">
      <w:pPr>
        <w:pStyle w:val="Heading1"/>
        <w:rPr>
          <w:rFonts w:asciiTheme="minorHAnsi" w:hAnsiTheme="minorHAnsi"/>
        </w:rPr>
      </w:pPr>
      <w:bookmarkStart w:id="6" w:name="_Toc437961188"/>
      <w:bookmarkStart w:id="7" w:name="_Toc438018817"/>
      <w:r w:rsidRPr="004C3A2F">
        <w:rPr>
          <w:rFonts w:asciiTheme="minorHAnsi" w:hAnsiTheme="minorHAnsi"/>
          <w:color w:val="auto"/>
        </w:rPr>
        <w:t>General Information</w:t>
      </w:r>
      <w:bookmarkEnd w:id="6"/>
      <w:bookmarkEnd w:id="7"/>
    </w:p>
    <w:p w:rsidR="00DA285A" w:rsidRPr="004C3A2F" w:rsidRDefault="00DA285A" w:rsidP="00442B3C">
      <w:pPr>
        <w:rPr>
          <w:rFonts w:asciiTheme="minorHAnsi" w:hAnsiTheme="minorHAnsi"/>
          <w:szCs w:val="24"/>
        </w:rPr>
      </w:pPr>
    </w:p>
    <w:p w:rsidR="00BB121E" w:rsidRPr="004C3A2F" w:rsidRDefault="009032AF" w:rsidP="001E0FA5">
      <w:pPr>
        <w:pStyle w:val="ListParagraph"/>
        <w:numPr>
          <w:ilvl w:val="0"/>
          <w:numId w:val="22"/>
        </w:numPr>
        <w:ind w:left="360"/>
        <w:rPr>
          <w:rFonts w:asciiTheme="minorHAnsi" w:hAnsiTheme="minorHAnsi"/>
          <w:b/>
          <w:szCs w:val="24"/>
        </w:rPr>
      </w:pPr>
      <w:r w:rsidRPr="004C3A2F">
        <w:rPr>
          <w:rFonts w:asciiTheme="minorHAnsi" w:hAnsiTheme="minorHAnsi"/>
          <w:b/>
          <w:szCs w:val="24"/>
          <w:u w:val="single"/>
        </w:rPr>
        <w:t xml:space="preserve">Purpose of the </w:t>
      </w:r>
      <w:r w:rsidR="00497AC3" w:rsidRPr="004C3A2F">
        <w:rPr>
          <w:rFonts w:asciiTheme="minorHAnsi" w:hAnsiTheme="minorHAnsi"/>
          <w:b/>
          <w:szCs w:val="24"/>
          <w:u w:val="single"/>
        </w:rPr>
        <w:t>CTE Summer Program</w:t>
      </w:r>
      <w:r w:rsidRPr="004C3A2F">
        <w:rPr>
          <w:rFonts w:asciiTheme="minorHAnsi" w:hAnsiTheme="minorHAnsi"/>
          <w:b/>
          <w:szCs w:val="24"/>
          <w:u w:val="single"/>
        </w:rPr>
        <w:t xml:space="preserve"> Grant</w:t>
      </w:r>
      <w:r w:rsidR="00586679" w:rsidRPr="004C3A2F">
        <w:rPr>
          <w:rFonts w:asciiTheme="minorHAnsi" w:hAnsiTheme="minorHAnsi"/>
          <w:b/>
          <w:szCs w:val="24"/>
        </w:rPr>
        <w:t xml:space="preserve"> </w:t>
      </w:r>
    </w:p>
    <w:p w:rsidR="00497AC3" w:rsidRPr="004C3A2F" w:rsidRDefault="00497AC3" w:rsidP="0062627A">
      <w:pPr>
        <w:rPr>
          <w:rFonts w:asciiTheme="minorHAnsi" w:hAnsiTheme="minorHAnsi"/>
          <w:szCs w:val="24"/>
        </w:rPr>
      </w:pPr>
    </w:p>
    <w:p w:rsidR="009143A6" w:rsidRPr="004C3A2F" w:rsidRDefault="00497AC3" w:rsidP="001E0FA5">
      <w:pPr>
        <w:pStyle w:val="ListParagraph"/>
        <w:numPr>
          <w:ilvl w:val="0"/>
          <w:numId w:val="1"/>
        </w:numPr>
        <w:ind w:left="360"/>
        <w:rPr>
          <w:rFonts w:asciiTheme="minorHAnsi" w:hAnsiTheme="minorHAnsi"/>
          <w:szCs w:val="24"/>
        </w:rPr>
      </w:pPr>
      <w:r w:rsidRPr="004C3A2F">
        <w:rPr>
          <w:rFonts w:asciiTheme="minorHAnsi" w:hAnsiTheme="minorHAnsi"/>
          <w:szCs w:val="24"/>
        </w:rPr>
        <w:t xml:space="preserve">Provide regional access to </w:t>
      </w:r>
      <w:r w:rsidR="009143A6" w:rsidRPr="004C3A2F">
        <w:rPr>
          <w:rFonts w:asciiTheme="minorHAnsi" w:hAnsiTheme="minorHAnsi"/>
          <w:szCs w:val="24"/>
        </w:rPr>
        <w:t xml:space="preserve">summer </w:t>
      </w:r>
      <w:r w:rsidRPr="004C3A2F">
        <w:rPr>
          <w:rFonts w:asciiTheme="minorHAnsi" w:hAnsiTheme="minorHAnsi"/>
          <w:szCs w:val="24"/>
        </w:rPr>
        <w:t xml:space="preserve">CTE </w:t>
      </w:r>
      <w:r w:rsidR="009143A6" w:rsidRPr="004C3A2F">
        <w:rPr>
          <w:rFonts w:asciiTheme="minorHAnsi" w:hAnsiTheme="minorHAnsi"/>
          <w:szCs w:val="24"/>
        </w:rPr>
        <w:t>programs focused on the needs of</w:t>
      </w:r>
      <w:r w:rsidRPr="004C3A2F">
        <w:rPr>
          <w:rFonts w:asciiTheme="minorHAnsi" w:hAnsiTheme="minorHAnsi"/>
          <w:szCs w:val="24"/>
        </w:rPr>
        <w:t xml:space="preserve"> historically underserved students</w:t>
      </w:r>
      <w:r w:rsidR="009143A6" w:rsidRPr="004C3A2F">
        <w:rPr>
          <w:rFonts w:asciiTheme="minorHAnsi" w:hAnsiTheme="minorHAnsi"/>
          <w:szCs w:val="24"/>
        </w:rPr>
        <w:t>.</w:t>
      </w:r>
    </w:p>
    <w:p w:rsidR="00497AC3" w:rsidRPr="004C3A2F" w:rsidRDefault="009143A6" w:rsidP="001E0FA5">
      <w:pPr>
        <w:pStyle w:val="ListParagraph"/>
        <w:numPr>
          <w:ilvl w:val="0"/>
          <w:numId w:val="1"/>
        </w:numPr>
        <w:ind w:left="360"/>
        <w:rPr>
          <w:rFonts w:asciiTheme="minorHAnsi" w:hAnsiTheme="minorHAnsi"/>
          <w:szCs w:val="24"/>
        </w:rPr>
      </w:pPr>
      <w:r w:rsidRPr="004C3A2F">
        <w:rPr>
          <w:rFonts w:asciiTheme="minorHAnsi" w:hAnsiTheme="minorHAnsi"/>
          <w:szCs w:val="24"/>
        </w:rPr>
        <w:t>Provide state-o</w:t>
      </w:r>
      <w:r w:rsidR="00993A11">
        <w:rPr>
          <w:rFonts w:asciiTheme="minorHAnsi" w:hAnsiTheme="minorHAnsi"/>
          <w:szCs w:val="24"/>
        </w:rPr>
        <w:t>f</w:t>
      </w:r>
      <w:r w:rsidRPr="004C3A2F">
        <w:rPr>
          <w:rFonts w:asciiTheme="minorHAnsi" w:hAnsiTheme="minorHAnsi"/>
          <w:szCs w:val="24"/>
        </w:rPr>
        <w:t xml:space="preserve">-the-art CTE facilities, </w:t>
      </w:r>
      <w:r w:rsidR="00497AC3" w:rsidRPr="004C3A2F">
        <w:rPr>
          <w:rFonts w:asciiTheme="minorHAnsi" w:hAnsiTheme="minorHAnsi"/>
          <w:szCs w:val="24"/>
        </w:rPr>
        <w:t>training</w:t>
      </w:r>
      <w:r w:rsidR="00993A11">
        <w:rPr>
          <w:rFonts w:asciiTheme="minorHAnsi" w:hAnsiTheme="minorHAnsi"/>
          <w:szCs w:val="24"/>
        </w:rPr>
        <w:t>,</w:t>
      </w:r>
      <w:r w:rsidR="00497AC3" w:rsidRPr="004C3A2F">
        <w:rPr>
          <w:rFonts w:asciiTheme="minorHAnsi" w:hAnsiTheme="minorHAnsi"/>
          <w:szCs w:val="24"/>
        </w:rPr>
        <w:t xml:space="preserve"> and mentoring that is not </w:t>
      </w:r>
      <w:r w:rsidRPr="004C3A2F">
        <w:rPr>
          <w:rFonts w:asciiTheme="minorHAnsi" w:hAnsiTheme="minorHAnsi"/>
          <w:szCs w:val="24"/>
        </w:rPr>
        <w:t>otherwise available during the regular school day</w:t>
      </w:r>
      <w:r w:rsidR="00CA08C7">
        <w:rPr>
          <w:rFonts w:asciiTheme="minorHAnsi" w:hAnsiTheme="minorHAnsi"/>
          <w:szCs w:val="24"/>
        </w:rPr>
        <w:t xml:space="preserve"> at the local school</w:t>
      </w:r>
      <w:r w:rsidR="00497AC3" w:rsidRPr="004C3A2F">
        <w:rPr>
          <w:rFonts w:asciiTheme="minorHAnsi" w:hAnsiTheme="minorHAnsi"/>
          <w:szCs w:val="24"/>
        </w:rPr>
        <w:t>.</w:t>
      </w:r>
    </w:p>
    <w:p w:rsidR="00497AC3" w:rsidRPr="004C3A2F" w:rsidRDefault="009143A6" w:rsidP="001E0FA5">
      <w:pPr>
        <w:pStyle w:val="ListParagraph"/>
        <w:numPr>
          <w:ilvl w:val="0"/>
          <w:numId w:val="1"/>
        </w:numPr>
        <w:ind w:left="360"/>
        <w:rPr>
          <w:rFonts w:asciiTheme="minorHAnsi" w:hAnsiTheme="minorHAnsi"/>
          <w:szCs w:val="24"/>
        </w:rPr>
      </w:pPr>
      <w:r w:rsidRPr="004C3A2F">
        <w:rPr>
          <w:rFonts w:asciiTheme="minorHAnsi" w:hAnsiTheme="minorHAnsi"/>
          <w:szCs w:val="24"/>
        </w:rPr>
        <w:t xml:space="preserve">Provide </w:t>
      </w:r>
      <w:r w:rsidR="00497AC3" w:rsidRPr="004C3A2F">
        <w:rPr>
          <w:rFonts w:asciiTheme="minorHAnsi" w:hAnsiTheme="minorHAnsi"/>
          <w:szCs w:val="24"/>
        </w:rPr>
        <w:t>summer short-term and exploratory regional CTE instruction for middle school students</w:t>
      </w:r>
      <w:r w:rsidRPr="004C3A2F">
        <w:rPr>
          <w:rFonts w:asciiTheme="minorHAnsi" w:hAnsiTheme="minorHAnsi"/>
          <w:szCs w:val="24"/>
        </w:rPr>
        <w:t>.</w:t>
      </w:r>
    </w:p>
    <w:p w:rsidR="00497AC3" w:rsidRPr="004C3A2F" w:rsidRDefault="00497AC3" w:rsidP="001E0FA5">
      <w:pPr>
        <w:pStyle w:val="ListParagraph"/>
        <w:numPr>
          <w:ilvl w:val="0"/>
          <w:numId w:val="1"/>
        </w:numPr>
        <w:ind w:left="360"/>
        <w:rPr>
          <w:rFonts w:asciiTheme="minorHAnsi" w:hAnsiTheme="minorHAnsi"/>
          <w:szCs w:val="24"/>
        </w:rPr>
      </w:pPr>
      <w:r w:rsidRPr="004C3A2F">
        <w:rPr>
          <w:rFonts w:asciiTheme="minorHAnsi" w:hAnsiTheme="minorHAnsi"/>
          <w:szCs w:val="24"/>
        </w:rPr>
        <w:t>Provide advanced CTE students in grades 10 t</w:t>
      </w:r>
      <w:r w:rsidR="00775E87">
        <w:rPr>
          <w:rFonts w:asciiTheme="minorHAnsi" w:hAnsiTheme="minorHAnsi"/>
          <w:szCs w:val="24"/>
        </w:rPr>
        <w:t>hrough</w:t>
      </w:r>
      <w:r w:rsidRPr="004C3A2F">
        <w:rPr>
          <w:rFonts w:asciiTheme="minorHAnsi" w:hAnsiTheme="minorHAnsi"/>
          <w:szCs w:val="24"/>
        </w:rPr>
        <w:t xml:space="preserve"> 12 with intensive study addressing academic and technical attainment that could lead to an industry credential</w:t>
      </w:r>
      <w:r w:rsidR="009143A6" w:rsidRPr="004C3A2F">
        <w:rPr>
          <w:rFonts w:asciiTheme="minorHAnsi" w:hAnsiTheme="minorHAnsi"/>
          <w:szCs w:val="24"/>
        </w:rPr>
        <w:t xml:space="preserve"> and/or college credit</w:t>
      </w:r>
      <w:r w:rsidRPr="004C3A2F">
        <w:rPr>
          <w:rFonts w:asciiTheme="minorHAnsi" w:hAnsiTheme="minorHAnsi"/>
          <w:szCs w:val="24"/>
        </w:rPr>
        <w:t>.</w:t>
      </w:r>
    </w:p>
    <w:p w:rsidR="002F3612" w:rsidRPr="004C3A2F" w:rsidRDefault="002F3612" w:rsidP="0062627A">
      <w:pPr>
        <w:rPr>
          <w:rFonts w:asciiTheme="minorHAnsi" w:hAnsiTheme="minorHAnsi"/>
          <w:szCs w:val="24"/>
        </w:rPr>
      </w:pPr>
    </w:p>
    <w:p w:rsidR="001A0C37" w:rsidRPr="004C3A2F" w:rsidRDefault="00F03088" w:rsidP="001E0FA5">
      <w:pPr>
        <w:pStyle w:val="ListParagraph"/>
        <w:numPr>
          <w:ilvl w:val="0"/>
          <w:numId w:val="22"/>
        </w:numPr>
        <w:ind w:left="360"/>
        <w:rPr>
          <w:rFonts w:asciiTheme="minorHAnsi" w:hAnsiTheme="minorHAnsi"/>
          <w:b/>
          <w:szCs w:val="24"/>
          <w:u w:val="single"/>
        </w:rPr>
      </w:pPr>
      <w:r w:rsidRPr="004C3A2F">
        <w:rPr>
          <w:rFonts w:asciiTheme="minorHAnsi" w:hAnsiTheme="minorHAnsi"/>
          <w:b/>
          <w:szCs w:val="24"/>
          <w:u w:val="single"/>
        </w:rPr>
        <w:t>T</w:t>
      </w:r>
      <w:r w:rsidR="00E61702" w:rsidRPr="004C3A2F">
        <w:rPr>
          <w:rFonts w:asciiTheme="minorHAnsi" w:hAnsiTheme="minorHAnsi"/>
          <w:b/>
          <w:szCs w:val="24"/>
          <w:u w:val="single"/>
        </w:rPr>
        <w:t>ype of Grant</w:t>
      </w:r>
    </w:p>
    <w:p w:rsidR="0086429C" w:rsidRPr="004C3A2F" w:rsidRDefault="00932388" w:rsidP="0062627A">
      <w:pPr>
        <w:ind w:left="360" w:hanging="360"/>
        <w:rPr>
          <w:rFonts w:asciiTheme="minorHAnsi" w:hAnsiTheme="minorHAnsi"/>
          <w:szCs w:val="24"/>
        </w:rPr>
      </w:pPr>
      <w:r w:rsidRPr="004C3A2F">
        <w:rPr>
          <w:rFonts w:asciiTheme="minorHAnsi" w:hAnsiTheme="minorHAnsi"/>
          <w:szCs w:val="24"/>
        </w:rPr>
        <w:tab/>
      </w:r>
    </w:p>
    <w:p w:rsidR="00C44AB2" w:rsidRPr="004C3A2F" w:rsidRDefault="00C44AB2" w:rsidP="0062627A">
      <w:pPr>
        <w:pStyle w:val="Body"/>
        <w:rPr>
          <w:rFonts w:asciiTheme="minorHAnsi" w:hAnsiTheme="minorHAnsi" w:cs="Calibri"/>
        </w:rPr>
      </w:pPr>
      <w:r w:rsidRPr="004C3A2F">
        <w:rPr>
          <w:rFonts w:asciiTheme="minorHAnsi" w:hAnsiTheme="minorHAnsi" w:cs="Calibri"/>
        </w:rPr>
        <w:t xml:space="preserve">This will be a competitive grant process resulting in up to 10 awards.  The total </w:t>
      </w:r>
      <w:r w:rsidR="00472412">
        <w:rPr>
          <w:rFonts w:asciiTheme="minorHAnsi" w:hAnsiTheme="minorHAnsi" w:cs="Calibri"/>
        </w:rPr>
        <w:t xml:space="preserve">funding </w:t>
      </w:r>
      <w:r w:rsidR="00472412" w:rsidRPr="004C3A2F">
        <w:rPr>
          <w:rFonts w:asciiTheme="minorHAnsi" w:hAnsiTheme="minorHAnsi" w:cs="Calibri"/>
        </w:rPr>
        <w:t>available</w:t>
      </w:r>
      <w:r w:rsidRPr="004C3A2F">
        <w:rPr>
          <w:rFonts w:asciiTheme="minorHAnsi" w:hAnsiTheme="minorHAnsi" w:cs="Calibri"/>
        </w:rPr>
        <w:t xml:space="preserve"> is $1</w:t>
      </w:r>
      <w:r w:rsidR="0022420C">
        <w:rPr>
          <w:rFonts w:asciiTheme="minorHAnsi" w:hAnsiTheme="minorHAnsi" w:cs="Calibri"/>
        </w:rPr>
        <w:t>.75 million</w:t>
      </w:r>
      <w:r w:rsidRPr="004C3A2F">
        <w:rPr>
          <w:rFonts w:asciiTheme="minorHAnsi" w:hAnsiTheme="minorHAnsi" w:cs="Calibri"/>
        </w:rPr>
        <w:t>.  The maximum amount per award is $200,000.  ODE may negotiate a lower award in order to fund additional proposals to meet other desired criteria</w:t>
      </w:r>
      <w:r w:rsidR="00E609A1">
        <w:rPr>
          <w:rFonts w:asciiTheme="minorHAnsi" w:hAnsiTheme="minorHAnsi" w:cs="Calibri"/>
        </w:rPr>
        <w:t>,</w:t>
      </w:r>
      <w:r w:rsidRPr="004C3A2F">
        <w:rPr>
          <w:rFonts w:asciiTheme="minorHAnsi" w:hAnsiTheme="minorHAnsi" w:cs="Calibri"/>
        </w:rPr>
        <w:t xml:space="preserve"> such as geographic distribution.  The award is based on the availability of state resources.</w:t>
      </w:r>
    </w:p>
    <w:p w:rsidR="00C44AB2" w:rsidRPr="004C3A2F" w:rsidRDefault="00C44AB2" w:rsidP="0062627A">
      <w:pPr>
        <w:pStyle w:val="Body"/>
        <w:rPr>
          <w:rFonts w:asciiTheme="minorHAnsi" w:hAnsiTheme="minorHAnsi" w:cs="Calibri"/>
        </w:rPr>
      </w:pPr>
    </w:p>
    <w:p w:rsidR="00594330" w:rsidRPr="00E22C02" w:rsidRDefault="00594330" w:rsidP="0062627A">
      <w:pPr>
        <w:pStyle w:val="Body"/>
        <w:rPr>
          <w:rFonts w:asciiTheme="minorHAnsi" w:hAnsiTheme="minorHAnsi" w:cs="Calibri"/>
          <w:color w:val="auto"/>
        </w:rPr>
      </w:pPr>
      <w:r w:rsidRPr="00E22C02">
        <w:rPr>
          <w:rFonts w:asciiTheme="minorHAnsi" w:hAnsiTheme="minorHAnsi" w:cs="Calibri"/>
          <w:color w:val="auto"/>
        </w:rPr>
        <w:t>This grant begins March 4, 2016</w:t>
      </w:r>
      <w:r w:rsidR="00E609A1">
        <w:rPr>
          <w:rFonts w:asciiTheme="minorHAnsi" w:hAnsiTheme="minorHAnsi" w:cs="Calibri"/>
          <w:color w:val="auto"/>
        </w:rPr>
        <w:t>,</w:t>
      </w:r>
      <w:r w:rsidRPr="00E22C02">
        <w:rPr>
          <w:rFonts w:asciiTheme="minorHAnsi" w:hAnsiTheme="minorHAnsi" w:cs="Calibri"/>
          <w:color w:val="auto"/>
        </w:rPr>
        <w:t xml:space="preserve"> and ends on June 30, 2017.  Currently</w:t>
      </w:r>
      <w:r w:rsidR="00E609A1">
        <w:rPr>
          <w:rFonts w:asciiTheme="minorHAnsi" w:hAnsiTheme="minorHAnsi" w:cs="Calibri"/>
          <w:color w:val="auto"/>
        </w:rPr>
        <w:t>,</w:t>
      </w:r>
      <w:r w:rsidRPr="00E22C02">
        <w:rPr>
          <w:rFonts w:asciiTheme="minorHAnsi" w:hAnsiTheme="minorHAnsi" w:cs="Calibri"/>
          <w:color w:val="auto"/>
        </w:rPr>
        <w:t xml:space="preserve"> policy is in place that will allow spending through September 30, 2017.  Under certain circumstances and with prior notification, ODE may approve the advanced payment of grant funds prior to June 30 to be used between June 30, 2017</w:t>
      </w:r>
      <w:r w:rsidR="00E609A1">
        <w:rPr>
          <w:rFonts w:asciiTheme="minorHAnsi" w:hAnsiTheme="minorHAnsi" w:cs="Calibri"/>
          <w:color w:val="auto"/>
        </w:rPr>
        <w:t>,</w:t>
      </w:r>
      <w:r w:rsidRPr="00E22C02">
        <w:rPr>
          <w:rFonts w:asciiTheme="minorHAnsi" w:hAnsiTheme="minorHAnsi" w:cs="Calibri"/>
          <w:color w:val="auto"/>
        </w:rPr>
        <w:t xml:space="preserve"> and September 30, 2017.  If approved, the sub-recipient will be required to report to ODE by December 15, 2017</w:t>
      </w:r>
      <w:r w:rsidR="00E609A1">
        <w:rPr>
          <w:rFonts w:asciiTheme="minorHAnsi" w:hAnsiTheme="minorHAnsi" w:cs="Calibri"/>
          <w:color w:val="auto"/>
        </w:rPr>
        <w:t>,</w:t>
      </w:r>
      <w:r w:rsidRPr="00E22C02">
        <w:rPr>
          <w:rFonts w:asciiTheme="minorHAnsi" w:hAnsiTheme="minorHAnsi" w:cs="Calibri"/>
          <w:color w:val="auto"/>
        </w:rPr>
        <w:t xml:space="preserve"> the actual expenditure of the advanced payment.  Any funding not used by September 30 must be returned to ODE. While this policy is currently in place, it may be revised at any time during this grant period.</w:t>
      </w:r>
    </w:p>
    <w:p w:rsidR="003B4471" w:rsidRDefault="003B4471">
      <w:pPr>
        <w:rPr>
          <w:rFonts w:asciiTheme="minorHAnsi" w:hAnsiTheme="minorHAnsi"/>
          <w:szCs w:val="24"/>
        </w:rPr>
      </w:pPr>
      <w:r>
        <w:rPr>
          <w:rFonts w:asciiTheme="minorHAnsi" w:hAnsiTheme="minorHAnsi"/>
          <w:szCs w:val="24"/>
        </w:rPr>
        <w:br w:type="page"/>
      </w:r>
    </w:p>
    <w:p w:rsidR="00586679" w:rsidRPr="004C3A2F" w:rsidRDefault="00586679" w:rsidP="0062627A">
      <w:pPr>
        <w:rPr>
          <w:rFonts w:asciiTheme="minorHAnsi" w:hAnsiTheme="minorHAnsi"/>
          <w:szCs w:val="24"/>
        </w:rPr>
      </w:pPr>
    </w:p>
    <w:p w:rsidR="000A71BB" w:rsidRPr="004C3A2F" w:rsidRDefault="000A71BB" w:rsidP="001E0FA5">
      <w:pPr>
        <w:pStyle w:val="ListParagraph"/>
        <w:numPr>
          <w:ilvl w:val="0"/>
          <w:numId w:val="22"/>
        </w:numPr>
        <w:ind w:left="360"/>
        <w:rPr>
          <w:rFonts w:asciiTheme="minorHAnsi" w:hAnsiTheme="minorHAnsi"/>
          <w:b/>
          <w:szCs w:val="24"/>
          <w:u w:val="single"/>
        </w:rPr>
      </w:pPr>
      <w:r w:rsidRPr="004C3A2F">
        <w:rPr>
          <w:rFonts w:asciiTheme="minorHAnsi" w:hAnsiTheme="minorHAnsi"/>
          <w:b/>
          <w:szCs w:val="24"/>
          <w:u w:val="single"/>
        </w:rPr>
        <w:t xml:space="preserve">Eligibility </w:t>
      </w:r>
    </w:p>
    <w:p w:rsidR="00355881" w:rsidRPr="004C3A2F" w:rsidRDefault="00355881" w:rsidP="0062627A">
      <w:pPr>
        <w:pStyle w:val="ListParagraph"/>
        <w:ind w:left="360"/>
        <w:rPr>
          <w:rFonts w:asciiTheme="minorHAnsi" w:hAnsiTheme="minorHAnsi"/>
          <w:b/>
          <w:szCs w:val="24"/>
          <w:u w:val="single"/>
        </w:rPr>
      </w:pPr>
    </w:p>
    <w:p w:rsidR="00030A50" w:rsidRPr="004C3A2F" w:rsidRDefault="00030A50" w:rsidP="0062627A">
      <w:pPr>
        <w:pStyle w:val="Body"/>
        <w:rPr>
          <w:rFonts w:asciiTheme="minorHAnsi" w:eastAsia="Calibri" w:hAnsiTheme="minorHAnsi" w:cs="Calibri"/>
        </w:rPr>
      </w:pPr>
      <w:r w:rsidRPr="004C3A2F">
        <w:rPr>
          <w:rFonts w:asciiTheme="minorHAnsi" w:eastAsia="Calibri" w:hAnsiTheme="minorHAnsi" w:cs="Calibri"/>
        </w:rPr>
        <w:t xml:space="preserve">Eligible applicants include Oregon public school districts, Education Service Districts (ESD), public charter schools, community colleges, universities, or </w:t>
      </w:r>
      <w:r w:rsidR="00264D78">
        <w:rPr>
          <w:rFonts w:asciiTheme="minorHAnsi" w:eastAsia="Calibri" w:hAnsiTheme="minorHAnsi" w:cs="Calibri"/>
        </w:rPr>
        <w:t xml:space="preserve">a </w:t>
      </w:r>
      <w:r w:rsidRPr="004C3A2F">
        <w:rPr>
          <w:rFonts w:asciiTheme="minorHAnsi" w:eastAsia="Calibri" w:hAnsiTheme="minorHAnsi" w:cs="Calibri"/>
        </w:rPr>
        <w:t xml:space="preserve">combination of such entities. Other Oregon entities may partner with an eligible entity for the proposed project; however, the eligible entity must retain accountability and fiscal responsibility for the implementation of the proposed activities.  </w:t>
      </w:r>
    </w:p>
    <w:p w:rsidR="00030A50" w:rsidRPr="004C3A2F" w:rsidRDefault="00030A50" w:rsidP="0062627A">
      <w:pPr>
        <w:pStyle w:val="Body"/>
        <w:rPr>
          <w:rFonts w:asciiTheme="minorHAnsi" w:eastAsia="Calibri" w:hAnsiTheme="minorHAnsi" w:cs="Calibri"/>
        </w:rPr>
      </w:pPr>
    </w:p>
    <w:p w:rsidR="003B3F28" w:rsidRPr="004C3A2F" w:rsidRDefault="003B3F28" w:rsidP="001E0FA5">
      <w:pPr>
        <w:pStyle w:val="ListParagraph"/>
        <w:numPr>
          <w:ilvl w:val="0"/>
          <w:numId w:val="22"/>
        </w:numPr>
        <w:ind w:left="360"/>
        <w:rPr>
          <w:rFonts w:asciiTheme="minorHAnsi" w:hAnsiTheme="minorHAnsi"/>
          <w:b/>
          <w:szCs w:val="24"/>
          <w:u w:val="single"/>
        </w:rPr>
      </w:pPr>
      <w:r w:rsidRPr="004C3A2F">
        <w:rPr>
          <w:rFonts w:asciiTheme="minorHAnsi" w:hAnsiTheme="minorHAnsi"/>
          <w:b/>
          <w:szCs w:val="24"/>
          <w:u w:val="single"/>
        </w:rPr>
        <w:t>Grant Requirements</w:t>
      </w:r>
    </w:p>
    <w:p w:rsidR="0013384C" w:rsidRDefault="0013384C" w:rsidP="0062627A">
      <w:pPr>
        <w:rPr>
          <w:rFonts w:asciiTheme="minorHAnsi" w:hAnsiTheme="minorHAnsi"/>
          <w:b/>
          <w:szCs w:val="24"/>
        </w:rPr>
      </w:pPr>
    </w:p>
    <w:p w:rsidR="0013384C" w:rsidRDefault="0013384C" w:rsidP="0062627A">
      <w:pPr>
        <w:rPr>
          <w:rFonts w:asciiTheme="minorHAnsi" w:hAnsiTheme="minorHAnsi"/>
          <w:b/>
          <w:szCs w:val="24"/>
        </w:rPr>
      </w:pPr>
      <w:r>
        <w:rPr>
          <w:rFonts w:asciiTheme="minorHAnsi" w:hAnsiTheme="minorHAnsi"/>
          <w:b/>
          <w:szCs w:val="24"/>
        </w:rPr>
        <w:t>In order to accomplish the purpose of this project, grantees will:</w:t>
      </w:r>
    </w:p>
    <w:p w:rsidR="00030A50" w:rsidRPr="004C3A2F" w:rsidRDefault="00AB3B7B" w:rsidP="0062627A">
      <w:pPr>
        <w:rPr>
          <w:rFonts w:asciiTheme="minorHAnsi" w:hAnsiTheme="minorHAnsi"/>
          <w:b/>
          <w:szCs w:val="24"/>
        </w:rPr>
      </w:pPr>
      <w:r w:rsidRPr="004C3A2F">
        <w:rPr>
          <w:rFonts w:asciiTheme="minorHAnsi" w:hAnsiTheme="minorHAnsi"/>
          <w:b/>
          <w:szCs w:val="24"/>
        </w:rPr>
        <w:tab/>
      </w:r>
    </w:p>
    <w:p w:rsidR="00030A50" w:rsidRPr="004C3A2F" w:rsidRDefault="00030A50" w:rsidP="001E0FA5">
      <w:pPr>
        <w:pStyle w:val="ListParagraph"/>
        <w:numPr>
          <w:ilvl w:val="0"/>
          <w:numId w:val="3"/>
        </w:numPr>
        <w:ind w:left="360"/>
        <w:rPr>
          <w:rFonts w:asciiTheme="minorHAnsi" w:hAnsiTheme="minorHAnsi" w:cs="Calibri"/>
          <w:bCs/>
        </w:rPr>
      </w:pPr>
      <w:r w:rsidRPr="004C3A2F">
        <w:rPr>
          <w:rFonts w:asciiTheme="minorHAnsi" w:hAnsiTheme="minorHAnsi" w:cs="Calibri"/>
          <w:bCs/>
        </w:rPr>
        <w:t>Develop a partnership team to create and manage a CTE summer program.  The partnership team must include representation from:</w:t>
      </w:r>
    </w:p>
    <w:p w:rsidR="00030A50" w:rsidRPr="004C3A2F" w:rsidRDefault="00030A50" w:rsidP="001E0FA5">
      <w:pPr>
        <w:pStyle w:val="ListParagraph"/>
        <w:numPr>
          <w:ilvl w:val="0"/>
          <w:numId w:val="31"/>
        </w:numPr>
        <w:rPr>
          <w:rFonts w:asciiTheme="minorHAnsi" w:hAnsiTheme="minorHAnsi" w:cs="Calibri"/>
          <w:bCs/>
        </w:rPr>
      </w:pPr>
      <w:r w:rsidRPr="004C3A2F">
        <w:rPr>
          <w:rFonts w:asciiTheme="minorHAnsi" w:hAnsiTheme="minorHAnsi" w:cs="Calibri"/>
          <w:bCs/>
        </w:rPr>
        <w:t>Post-secondary education (university, community college, and/or apprenticeship</w:t>
      </w:r>
      <w:r w:rsidR="00CB79D3">
        <w:rPr>
          <w:rFonts w:asciiTheme="minorHAnsi" w:hAnsiTheme="minorHAnsi" w:cs="Calibri"/>
          <w:bCs/>
        </w:rPr>
        <w:t xml:space="preserve"> program</w:t>
      </w:r>
      <w:r w:rsidRPr="004C3A2F">
        <w:rPr>
          <w:rFonts w:asciiTheme="minorHAnsi" w:hAnsiTheme="minorHAnsi" w:cs="Calibri"/>
          <w:bCs/>
        </w:rPr>
        <w:t>).</w:t>
      </w:r>
    </w:p>
    <w:p w:rsidR="00030A50" w:rsidRPr="004C3A2F" w:rsidRDefault="00030A50" w:rsidP="001E0FA5">
      <w:pPr>
        <w:pStyle w:val="ListParagraph"/>
        <w:numPr>
          <w:ilvl w:val="0"/>
          <w:numId w:val="31"/>
        </w:numPr>
        <w:rPr>
          <w:rFonts w:asciiTheme="minorHAnsi" w:hAnsiTheme="minorHAnsi" w:cs="Calibri"/>
          <w:bCs/>
        </w:rPr>
      </w:pPr>
      <w:r w:rsidRPr="004C3A2F">
        <w:rPr>
          <w:rFonts w:asciiTheme="minorHAnsi" w:hAnsiTheme="minorHAnsi" w:cs="Calibri"/>
          <w:bCs/>
        </w:rPr>
        <w:t>Business, industry, labor, and/or trades.</w:t>
      </w:r>
    </w:p>
    <w:p w:rsidR="00030A50" w:rsidRPr="004C3A2F" w:rsidRDefault="00030A50" w:rsidP="001E0FA5">
      <w:pPr>
        <w:pStyle w:val="ListParagraph"/>
        <w:numPr>
          <w:ilvl w:val="0"/>
          <w:numId w:val="31"/>
        </w:numPr>
        <w:rPr>
          <w:rFonts w:asciiTheme="minorHAnsi" w:hAnsiTheme="minorHAnsi" w:cs="Calibri"/>
          <w:bCs/>
        </w:rPr>
      </w:pPr>
      <w:r w:rsidRPr="004C3A2F">
        <w:rPr>
          <w:rFonts w:asciiTheme="minorHAnsi" w:hAnsiTheme="minorHAnsi" w:cs="Calibri"/>
          <w:bCs/>
        </w:rPr>
        <w:t>School district with over 50% historically underserved students (students in poverty, students of color, English language learners, or students with disabilities).</w:t>
      </w:r>
    </w:p>
    <w:p w:rsidR="00030A50" w:rsidRPr="004C3A2F" w:rsidRDefault="00030A50" w:rsidP="001E0FA5">
      <w:pPr>
        <w:pStyle w:val="ListParagraph"/>
        <w:numPr>
          <w:ilvl w:val="0"/>
          <w:numId w:val="31"/>
        </w:numPr>
        <w:rPr>
          <w:rFonts w:asciiTheme="minorHAnsi" w:hAnsiTheme="minorHAnsi" w:cs="Calibri"/>
          <w:bCs/>
        </w:rPr>
      </w:pPr>
      <w:r w:rsidRPr="004C3A2F">
        <w:rPr>
          <w:rFonts w:asciiTheme="minorHAnsi" w:hAnsiTheme="minorHAnsi" w:cs="Calibri"/>
          <w:bCs/>
        </w:rPr>
        <w:t>An organization other than a school that provides services for historically underserved students as part of their mission.</w:t>
      </w:r>
    </w:p>
    <w:p w:rsidR="00030A50" w:rsidRPr="004C3A2F" w:rsidRDefault="00030A50" w:rsidP="001E0FA5">
      <w:pPr>
        <w:pStyle w:val="ListParagraph"/>
        <w:numPr>
          <w:ilvl w:val="0"/>
          <w:numId w:val="3"/>
        </w:numPr>
        <w:ind w:left="360"/>
        <w:rPr>
          <w:rFonts w:asciiTheme="minorHAnsi" w:hAnsiTheme="minorHAnsi" w:cs="Calibri"/>
          <w:bCs/>
        </w:rPr>
      </w:pPr>
      <w:r w:rsidRPr="004C3A2F">
        <w:rPr>
          <w:rFonts w:asciiTheme="minorHAnsi" w:hAnsiTheme="minorHAnsi" w:cs="Calibri"/>
          <w:bCs/>
        </w:rPr>
        <w:t>Outline a summer program that will provide middle school students with at least one week of activities and a high school program with at least two weeks of activities during the summers of 2016 and 2017.  The program must include:</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Activities that are aligned with a CTE Program of Study available to participants d</w:t>
      </w:r>
      <w:r w:rsidR="009D5D98">
        <w:rPr>
          <w:rFonts w:asciiTheme="minorHAnsi" w:hAnsiTheme="minorHAnsi" w:cs="Calibri"/>
          <w:bCs/>
        </w:rPr>
        <w:t>uring the school year that lead</w:t>
      </w:r>
      <w:r w:rsidRPr="004C3A2F">
        <w:rPr>
          <w:rFonts w:asciiTheme="minorHAnsi" w:hAnsiTheme="minorHAnsi" w:cs="Calibri"/>
          <w:bCs/>
        </w:rPr>
        <w:t xml:space="preserve"> to high wage and high demand occupations.</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 xml:space="preserve">Opportunities </w:t>
      </w:r>
      <w:r w:rsidR="00743A7E" w:rsidRPr="004C3A2F">
        <w:rPr>
          <w:rFonts w:asciiTheme="minorHAnsi" w:hAnsiTheme="minorHAnsi" w:cs="Calibri"/>
          <w:bCs/>
        </w:rPr>
        <w:t>for students</w:t>
      </w:r>
      <w:r w:rsidRPr="004C3A2F">
        <w:rPr>
          <w:rFonts w:asciiTheme="minorHAnsi" w:hAnsiTheme="minorHAnsi" w:cs="Calibri"/>
          <w:bCs/>
        </w:rPr>
        <w:t xml:space="preserve"> to learn about further education in high schools, community colleges, universities, or apprenticeship programs.</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Opportunities for students to improve technical and academic skills.</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Opportunities, when appropriate, for high school students to work toward an industry credential and/or college credit.</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Opportunities for students to interact with relevant business, industry, trades, and labor representatives through industry visits and/or mentoring.</w:t>
      </w:r>
    </w:p>
    <w:p w:rsidR="00030A50" w:rsidRPr="004C3A2F" w:rsidRDefault="00030A50" w:rsidP="001E0FA5">
      <w:pPr>
        <w:pStyle w:val="ListParagraph"/>
        <w:numPr>
          <w:ilvl w:val="0"/>
          <w:numId w:val="3"/>
        </w:numPr>
        <w:ind w:left="360"/>
        <w:rPr>
          <w:rFonts w:asciiTheme="minorHAnsi" w:hAnsiTheme="minorHAnsi" w:cs="Calibri"/>
          <w:bCs/>
        </w:rPr>
      </w:pPr>
      <w:r w:rsidRPr="004C3A2F">
        <w:rPr>
          <w:rFonts w:asciiTheme="minorHAnsi" w:hAnsiTheme="minorHAnsi" w:cs="Calibri"/>
          <w:bCs/>
        </w:rPr>
        <w:t>Outline a risk management plan that will address the safety of participants</w:t>
      </w:r>
      <w:r w:rsidR="00627159">
        <w:rPr>
          <w:rFonts w:asciiTheme="minorHAnsi" w:hAnsiTheme="minorHAnsi" w:cs="Calibri"/>
          <w:bCs/>
        </w:rPr>
        <w:t>,</w:t>
      </w:r>
      <w:r w:rsidRPr="004C3A2F">
        <w:rPr>
          <w:rFonts w:asciiTheme="minorHAnsi" w:hAnsiTheme="minorHAnsi" w:cs="Calibri"/>
          <w:bCs/>
        </w:rPr>
        <w:t xml:space="preserve"> including:</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Evidence that appropriate insurance can be obtained.</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Screening of adults who are in regular contact with minors.</w:t>
      </w:r>
    </w:p>
    <w:p w:rsidR="006D3613"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Appropriate safety training for participants handling tools and equipment that pose a safety risk.</w:t>
      </w:r>
    </w:p>
    <w:p w:rsidR="006D3613" w:rsidRDefault="006D3613">
      <w:pPr>
        <w:rPr>
          <w:rFonts w:asciiTheme="minorHAnsi" w:hAnsiTheme="minorHAnsi" w:cs="Calibri"/>
          <w:bCs/>
        </w:rPr>
      </w:pPr>
      <w:r>
        <w:rPr>
          <w:rFonts w:asciiTheme="minorHAnsi" w:hAnsiTheme="minorHAnsi" w:cs="Calibri"/>
          <w:bCs/>
        </w:rPr>
        <w:br w:type="page"/>
      </w:r>
    </w:p>
    <w:p w:rsidR="00030A50" w:rsidRPr="006D3613" w:rsidRDefault="00030A50" w:rsidP="006D3613">
      <w:pPr>
        <w:rPr>
          <w:rFonts w:asciiTheme="minorHAnsi" w:hAnsiTheme="minorHAnsi" w:cs="Calibri"/>
          <w:bCs/>
        </w:rPr>
      </w:pPr>
    </w:p>
    <w:p w:rsidR="00030A50" w:rsidRPr="004C3A2F" w:rsidRDefault="00030A50" w:rsidP="001E0FA5">
      <w:pPr>
        <w:pStyle w:val="ListParagraph"/>
        <w:numPr>
          <w:ilvl w:val="0"/>
          <w:numId w:val="3"/>
        </w:numPr>
        <w:ind w:left="360"/>
        <w:rPr>
          <w:rFonts w:asciiTheme="minorHAnsi" w:hAnsiTheme="minorHAnsi" w:cs="Calibri"/>
          <w:bCs/>
        </w:rPr>
      </w:pPr>
      <w:r w:rsidRPr="004C3A2F">
        <w:rPr>
          <w:rFonts w:asciiTheme="minorHAnsi" w:hAnsiTheme="minorHAnsi" w:cs="Calibri"/>
          <w:bCs/>
        </w:rPr>
        <w:t>Describe an evaluation plan that will lead to program improvements in the second summer and provide sufficient data to address program success related to the purpose identified in this RFP.   Data required by ODE may include but is not limited to:</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Student pre and post surveys</w:t>
      </w:r>
      <w:r w:rsidR="00EC0134">
        <w:rPr>
          <w:rFonts w:asciiTheme="minorHAnsi" w:hAnsiTheme="minorHAnsi" w:cs="Calibri"/>
          <w:bCs/>
        </w:rPr>
        <w:t>.</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Identification of students and</w:t>
      </w:r>
      <w:r w:rsidR="00775E87">
        <w:rPr>
          <w:rFonts w:asciiTheme="minorHAnsi" w:hAnsiTheme="minorHAnsi" w:cs="Calibri"/>
          <w:bCs/>
        </w:rPr>
        <w:t xml:space="preserve"> their</w:t>
      </w:r>
      <w:r w:rsidRPr="004C3A2F">
        <w:rPr>
          <w:rFonts w:asciiTheme="minorHAnsi" w:hAnsiTheme="minorHAnsi" w:cs="Calibri"/>
          <w:bCs/>
        </w:rPr>
        <w:t xml:space="preserve"> home high school</w:t>
      </w:r>
      <w:r w:rsidR="00EC0134">
        <w:rPr>
          <w:rFonts w:asciiTheme="minorHAnsi" w:hAnsiTheme="minorHAnsi" w:cs="Calibri"/>
          <w:bCs/>
        </w:rPr>
        <w:t>.</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Site visitation</w:t>
      </w:r>
      <w:r w:rsidR="00EC0134">
        <w:rPr>
          <w:rFonts w:asciiTheme="minorHAnsi" w:hAnsiTheme="minorHAnsi" w:cs="Calibri"/>
          <w:bCs/>
        </w:rPr>
        <w:t>.</w:t>
      </w:r>
    </w:p>
    <w:p w:rsidR="00030A50" w:rsidRPr="004C3A2F" w:rsidRDefault="00030A50" w:rsidP="001E0FA5">
      <w:pPr>
        <w:pStyle w:val="ListParagraph"/>
        <w:numPr>
          <w:ilvl w:val="1"/>
          <w:numId w:val="3"/>
        </w:numPr>
        <w:ind w:left="1080"/>
        <w:rPr>
          <w:rFonts w:asciiTheme="minorHAnsi" w:hAnsiTheme="minorHAnsi" w:cs="Calibri"/>
          <w:bCs/>
        </w:rPr>
      </w:pPr>
      <w:r w:rsidRPr="004C3A2F">
        <w:rPr>
          <w:rFonts w:asciiTheme="minorHAnsi" w:hAnsiTheme="minorHAnsi" w:cs="Calibri"/>
          <w:bCs/>
        </w:rPr>
        <w:t>A report outlining accomplishments, successes, and adjustments related to the implemented program</w:t>
      </w:r>
      <w:r w:rsidR="00EC0134">
        <w:rPr>
          <w:rFonts w:asciiTheme="minorHAnsi" w:hAnsiTheme="minorHAnsi" w:cs="Calibri"/>
          <w:bCs/>
        </w:rPr>
        <w:t>.</w:t>
      </w:r>
    </w:p>
    <w:p w:rsidR="00355881" w:rsidRPr="004C3A2F" w:rsidRDefault="00355881" w:rsidP="001E0FA5">
      <w:pPr>
        <w:pStyle w:val="ListParagraph"/>
        <w:numPr>
          <w:ilvl w:val="0"/>
          <w:numId w:val="3"/>
        </w:numPr>
        <w:ind w:left="360"/>
        <w:rPr>
          <w:rFonts w:asciiTheme="minorHAnsi" w:hAnsiTheme="minorHAnsi" w:cs="Calibri"/>
          <w:bCs/>
        </w:rPr>
      </w:pPr>
      <w:r w:rsidRPr="004C3A2F">
        <w:rPr>
          <w:rFonts w:asciiTheme="minorHAnsi" w:hAnsiTheme="minorHAnsi" w:cs="Calibri"/>
          <w:bCs/>
        </w:rPr>
        <w:t>Provide a plan for recruiting and supporting historically underserved students.</w:t>
      </w:r>
    </w:p>
    <w:p w:rsidR="00030A50" w:rsidRPr="004C3A2F" w:rsidRDefault="00030A50" w:rsidP="001E0FA5">
      <w:pPr>
        <w:pStyle w:val="ListParagraph"/>
        <w:numPr>
          <w:ilvl w:val="0"/>
          <w:numId w:val="3"/>
        </w:numPr>
        <w:ind w:left="360"/>
        <w:rPr>
          <w:rFonts w:asciiTheme="minorHAnsi" w:hAnsiTheme="minorHAnsi" w:cs="Calibri"/>
          <w:bCs/>
        </w:rPr>
      </w:pPr>
      <w:r w:rsidRPr="004C3A2F">
        <w:rPr>
          <w:rFonts w:asciiTheme="minorHAnsi" w:hAnsiTheme="minorHAnsi" w:cs="Calibri"/>
          <w:bCs/>
        </w:rPr>
        <w:t xml:space="preserve">Submit a detailed program design and risk management plan for final approval by ODE </w:t>
      </w:r>
      <w:r w:rsidR="00437618">
        <w:rPr>
          <w:rFonts w:asciiTheme="minorHAnsi" w:hAnsiTheme="minorHAnsi" w:cs="Calibri"/>
          <w:bCs/>
        </w:rPr>
        <w:t>a</w:t>
      </w:r>
      <w:r w:rsidRPr="004C3A2F">
        <w:rPr>
          <w:rFonts w:asciiTheme="minorHAnsi" w:hAnsiTheme="minorHAnsi" w:cs="Calibri"/>
          <w:bCs/>
        </w:rPr>
        <w:t>t least two months prior to program implementation</w:t>
      </w:r>
      <w:r w:rsidR="009D5D98">
        <w:rPr>
          <w:rFonts w:asciiTheme="minorHAnsi" w:hAnsiTheme="minorHAnsi" w:cs="Calibri"/>
          <w:bCs/>
        </w:rPr>
        <w:t xml:space="preserve"> but no later than June 1, 2016</w:t>
      </w:r>
      <w:r w:rsidRPr="004C3A2F">
        <w:rPr>
          <w:rFonts w:asciiTheme="minorHAnsi" w:hAnsiTheme="minorHAnsi" w:cs="Calibri"/>
          <w:bCs/>
        </w:rPr>
        <w:t>.</w:t>
      </w:r>
    </w:p>
    <w:p w:rsidR="00BD211A" w:rsidRPr="004C3A2F" w:rsidRDefault="00EE17C3" w:rsidP="0062627A">
      <w:pPr>
        <w:rPr>
          <w:rFonts w:asciiTheme="minorHAnsi" w:hAnsiTheme="minorHAnsi"/>
          <w:b/>
          <w:szCs w:val="24"/>
        </w:rPr>
      </w:pPr>
      <w:r w:rsidRPr="004C3A2F">
        <w:rPr>
          <w:rFonts w:asciiTheme="minorHAnsi" w:hAnsiTheme="minorHAnsi"/>
          <w:b/>
          <w:szCs w:val="24"/>
        </w:rPr>
        <w:tab/>
      </w:r>
      <w:r w:rsidR="00632886" w:rsidRPr="004C3A2F">
        <w:rPr>
          <w:rFonts w:asciiTheme="minorHAnsi" w:hAnsiTheme="minorHAnsi"/>
          <w:szCs w:val="24"/>
        </w:rPr>
        <w:t xml:space="preserve"> </w:t>
      </w:r>
    </w:p>
    <w:p w:rsidR="007E2CE9" w:rsidRDefault="00BD211A" w:rsidP="001E0FA5">
      <w:pPr>
        <w:pStyle w:val="ListParagraph"/>
        <w:numPr>
          <w:ilvl w:val="0"/>
          <w:numId w:val="22"/>
        </w:numPr>
        <w:ind w:left="360"/>
        <w:rPr>
          <w:rFonts w:asciiTheme="minorHAnsi" w:hAnsiTheme="minorHAnsi"/>
          <w:b/>
          <w:szCs w:val="24"/>
          <w:u w:val="single"/>
        </w:rPr>
      </w:pPr>
      <w:r w:rsidRPr="004C3A2F">
        <w:rPr>
          <w:rFonts w:asciiTheme="minorHAnsi" w:hAnsiTheme="minorHAnsi"/>
          <w:b/>
          <w:szCs w:val="24"/>
          <w:u w:val="single"/>
        </w:rPr>
        <w:t>Use of Funds</w:t>
      </w:r>
    </w:p>
    <w:p w:rsidR="003B4471" w:rsidRPr="004C3A2F" w:rsidRDefault="003B4471" w:rsidP="003B4471">
      <w:pPr>
        <w:pStyle w:val="ListParagraph"/>
        <w:ind w:left="360"/>
        <w:rPr>
          <w:rFonts w:asciiTheme="minorHAnsi" w:hAnsiTheme="minorHAnsi"/>
          <w:b/>
          <w:szCs w:val="24"/>
          <w:u w:val="single"/>
        </w:rPr>
      </w:pPr>
    </w:p>
    <w:p w:rsidR="00030A50" w:rsidRPr="004C3A2F" w:rsidRDefault="00030A50" w:rsidP="0062627A">
      <w:pPr>
        <w:pStyle w:val="Body"/>
        <w:rPr>
          <w:rFonts w:asciiTheme="minorHAnsi" w:eastAsia="Calibri" w:hAnsiTheme="minorHAnsi" w:cs="Calibri"/>
        </w:rPr>
      </w:pPr>
      <w:r w:rsidRPr="004C3A2F">
        <w:rPr>
          <w:rFonts w:asciiTheme="minorHAnsi" w:eastAsia="Calibri" w:hAnsiTheme="minorHAnsi" w:cs="Calibri"/>
        </w:rPr>
        <w:t>Grantees must be able to spend funds according to acceptable accounting procedures and be able to provide evidence of such procedures.  Costs must be necessary and reasonable to complete the project and be authorized and not prohibited under State or local laws.</w:t>
      </w:r>
    </w:p>
    <w:p w:rsidR="00030A50" w:rsidRPr="004C3A2F" w:rsidRDefault="00030A50" w:rsidP="0062627A">
      <w:pPr>
        <w:pStyle w:val="Body"/>
        <w:rPr>
          <w:rFonts w:asciiTheme="minorHAnsi" w:eastAsia="Calibri" w:hAnsiTheme="minorHAnsi" w:cs="Calibri"/>
        </w:rPr>
      </w:pPr>
    </w:p>
    <w:p w:rsidR="00030A50" w:rsidRPr="004C3A2F" w:rsidRDefault="00030A50" w:rsidP="0062627A">
      <w:pPr>
        <w:pStyle w:val="Body"/>
        <w:rPr>
          <w:rFonts w:asciiTheme="minorHAnsi" w:eastAsia="Calibri" w:hAnsiTheme="minorHAnsi" w:cs="Calibri"/>
        </w:rPr>
      </w:pPr>
      <w:r w:rsidRPr="004C3A2F">
        <w:rPr>
          <w:rFonts w:asciiTheme="minorHAnsi" w:eastAsia="Calibri" w:hAnsiTheme="minorHAnsi" w:cs="Calibri"/>
        </w:rPr>
        <w:t xml:space="preserve">Reasonable costs will not exceed that which would be incurred by a prudent person, are ordinary and necessary for the operation of the program, and represent sound business practices.  Lack of documentation is a primary reason for audit findings.  Documentation must be available to support </w:t>
      </w:r>
      <w:proofErr w:type="gramStart"/>
      <w:r w:rsidRPr="004C3A2F">
        <w:rPr>
          <w:rFonts w:asciiTheme="minorHAnsi" w:eastAsia="Calibri" w:hAnsiTheme="minorHAnsi" w:cs="Calibri"/>
        </w:rPr>
        <w:t>each expenditure</w:t>
      </w:r>
      <w:proofErr w:type="gramEnd"/>
      <w:r w:rsidRPr="004C3A2F">
        <w:rPr>
          <w:rFonts w:asciiTheme="minorHAnsi" w:eastAsia="Calibri" w:hAnsiTheme="minorHAnsi" w:cs="Calibri"/>
        </w:rPr>
        <w:t xml:space="preserve"> and may be requested by the Oregon Department of Education at any time.</w:t>
      </w:r>
    </w:p>
    <w:p w:rsidR="008528F9" w:rsidRPr="004C3A2F" w:rsidRDefault="008528F9" w:rsidP="0062627A">
      <w:pPr>
        <w:rPr>
          <w:rFonts w:asciiTheme="minorHAnsi" w:hAnsiTheme="minorHAnsi"/>
          <w:b/>
          <w:szCs w:val="24"/>
          <w:u w:val="single"/>
        </w:rPr>
      </w:pPr>
    </w:p>
    <w:p w:rsidR="00D15EB6" w:rsidRDefault="00D15EB6" w:rsidP="00680F0C">
      <w:pPr>
        <w:rPr>
          <w:rFonts w:asciiTheme="minorHAnsi" w:hAnsiTheme="minorHAnsi"/>
          <w:b/>
          <w:szCs w:val="24"/>
          <w:u w:val="single"/>
        </w:rPr>
      </w:pPr>
      <w:r w:rsidRPr="004C3A2F">
        <w:rPr>
          <w:rFonts w:asciiTheme="minorHAnsi" w:hAnsiTheme="minorHAnsi"/>
          <w:b/>
          <w:szCs w:val="24"/>
          <w:u w:val="single"/>
        </w:rPr>
        <w:t xml:space="preserve">Use of funds may include (but </w:t>
      </w:r>
      <w:r w:rsidR="000B4212">
        <w:rPr>
          <w:rFonts w:asciiTheme="minorHAnsi" w:hAnsiTheme="minorHAnsi"/>
          <w:b/>
          <w:szCs w:val="24"/>
          <w:u w:val="single"/>
        </w:rPr>
        <w:t>is</w:t>
      </w:r>
      <w:r w:rsidR="000B4212" w:rsidRPr="004C3A2F">
        <w:rPr>
          <w:rFonts w:asciiTheme="minorHAnsi" w:hAnsiTheme="minorHAnsi"/>
          <w:b/>
          <w:szCs w:val="24"/>
          <w:u w:val="single"/>
        </w:rPr>
        <w:t xml:space="preserve"> </w:t>
      </w:r>
      <w:r w:rsidRPr="004C3A2F">
        <w:rPr>
          <w:rFonts w:asciiTheme="minorHAnsi" w:hAnsiTheme="minorHAnsi"/>
          <w:b/>
          <w:szCs w:val="24"/>
          <w:u w:val="single"/>
        </w:rPr>
        <w:t>not limited to) the following:</w:t>
      </w:r>
    </w:p>
    <w:p w:rsidR="00680F0C" w:rsidRPr="004C3A2F" w:rsidRDefault="00680F0C" w:rsidP="00680F0C">
      <w:pPr>
        <w:rPr>
          <w:rFonts w:asciiTheme="minorHAnsi" w:hAnsiTheme="minorHAnsi"/>
          <w:b/>
          <w:szCs w:val="24"/>
          <w:u w:val="single"/>
        </w:rPr>
      </w:pPr>
    </w:p>
    <w:p w:rsidR="00030A50" w:rsidRPr="004C3A2F" w:rsidRDefault="00680F0C" w:rsidP="001E0FA5">
      <w:pPr>
        <w:pStyle w:val="Body"/>
        <w:numPr>
          <w:ilvl w:val="0"/>
          <w:numId w:val="32"/>
        </w:numPr>
        <w:rPr>
          <w:rFonts w:asciiTheme="minorHAnsi" w:eastAsia="Trebuchet MS" w:hAnsiTheme="minorHAnsi" w:cs="Trebuchet MS"/>
        </w:rPr>
      </w:pPr>
      <w:r>
        <w:rPr>
          <w:rFonts w:asciiTheme="minorHAnsi" w:eastAsia="Calibri" w:hAnsiTheme="minorHAnsi" w:cs="Calibri"/>
          <w:bCs/>
        </w:rPr>
        <w:t>S</w:t>
      </w:r>
      <w:r w:rsidR="00030A50" w:rsidRPr="004C3A2F">
        <w:rPr>
          <w:rFonts w:asciiTheme="minorHAnsi" w:eastAsia="Calibri" w:hAnsiTheme="minorHAnsi" w:cs="Calibri"/>
        </w:rPr>
        <w:t>tipend and travel reimbursements for individuals attending meetings, conferences, or other professional development acti</w:t>
      </w:r>
      <w:r>
        <w:rPr>
          <w:rFonts w:asciiTheme="minorHAnsi" w:eastAsia="Calibri" w:hAnsiTheme="minorHAnsi" w:cs="Calibri"/>
        </w:rPr>
        <w:t>vities required by this project.</w:t>
      </w:r>
    </w:p>
    <w:p w:rsidR="00030A50" w:rsidRPr="004C3A2F" w:rsidRDefault="00680F0C" w:rsidP="001E0FA5">
      <w:pPr>
        <w:pStyle w:val="Body"/>
        <w:numPr>
          <w:ilvl w:val="0"/>
          <w:numId w:val="32"/>
        </w:numPr>
        <w:rPr>
          <w:rFonts w:asciiTheme="minorHAnsi" w:eastAsia="Trebuchet MS" w:hAnsiTheme="minorHAnsi" w:cs="Trebuchet MS"/>
        </w:rPr>
      </w:pPr>
      <w:r>
        <w:rPr>
          <w:rFonts w:asciiTheme="minorHAnsi" w:eastAsia="Calibri" w:hAnsiTheme="minorHAnsi" w:cs="Calibri"/>
        </w:rPr>
        <w:t>R</w:t>
      </w:r>
      <w:r w:rsidR="00030A50" w:rsidRPr="004C3A2F">
        <w:rPr>
          <w:rFonts w:asciiTheme="minorHAnsi" w:eastAsia="Calibri" w:hAnsiTheme="minorHAnsi" w:cs="Calibri"/>
        </w:rPr>
        <w:t>elease time for educators during the school year for ac</w:t>
      </w:r>
      <w:r>
        <w:rPr>
          <w:rFonts w:asciiTheme="minorHAnsi" w:eastAsia="Calibri" w:hAnsiTheme="minorHAnsi" w:cs="Calibri"/>
        </w:rPr>
        <w:t>tivities related to the project.</w:t>
      </w:r>
    </w:p>
    <w:p w:rsidR="00030A50" w:rsidRPr="004C3A2F" w:rsidRDefault="00680F0C" w:rsidP="001E0FA5">
      <w:pPr>
        <w:pStyle w:val="Body"/>
        <w:numPr>
          <w:ilvl w:val="0"/>
          <w:numId w:val="32"/>
        </w:numPr>
        <w:rPr>
          <w:rFonts w:asciiTheme="minorHAnsi" w:eastAsia="Trebuchet MS" w:hAnsiTheme="minorHAnsi" w:cs="Trebuchet MS"/>
        </w:rPr>
      </w:pPr>
      <w:r>
        <w:rPr>
          <w:rFonts w:asciiTheme="minorHAnsi" w:eastAsia="Calibri" w:hAnsiTheme="minorHAnsi" w:cs="Calibri"/>
        </w:rPr>
        <w:t>I</w:t>
      </w:r>
      <w:r w:rsidR="00030A50" w:rsidRPr="004C3A2F">
        <w:rPr>
          <w:rFonts w:asciiTheme="minorHAnsi" w:eastAsia="Calibri" w:hAnsiTheme="minorHAnsi" w:cs="Calibri"/>
        </w:rPr>
        <w:t>nstructional materials related to th</w:t>
      </w:r>
      <w:r>
        <w:rPr>
          <w:rFonts w:asciiTheme="minorHAnsi" w:eastAsia="Calibri" w:hAnsiTheme="minorHAnsi" w:cs="Calibri"/>
        </w:rPr>
        <w:t>e content of project activities.</w:t>
      </w:r>
    </w:p>
    <w:p w:rsidR="00030A50" w:rsidRPr="004C3A2F" w:rsidRDefault="00680F0C" w:rsidP="001E0FA5">
      <w:pPr>
        <w:pStyle w:val="Body"/>
        <w:numPr>
          <w:ilvl w:val="0"/>
          <w:numId w:val="32"/>
        </w:numPr>
        <w:rPr>
          <w:rFonts w:asciiTheme="minorHAnsi" w:eastAsia="Trebuchet MS" w:hAnsiTheme="minorHAnsi" w:cs="Trebuchet MS"/>
        </w:rPr>
      </w:pPr>
      <w:r>
        <w:rPr>
          <w:rFonts w:asciiTheme="minorHAnsi" w:eastAsia="Calibri" w:hAnsiTheme="minorHAnsi" w:cs="Calibri"/>
        </w:rPr>
        <w:t>D</w:t>
      </w:r>
      <w:r w:rsidR="00030A50" w:rsidRPr="004C3A2F">
        <w:rPr>
          <w:rFonts w:asciiTheme="minorHAnsi" w:eastAsia="Calibri" w:hAnsiTheme="minorHAnsi" w:cs="Calibri"/>
        </w:rPr>
        <w:t>irect staff expenses related to program, activities, coordination</w:t>
      </w:r>
      <w:r w:rsidR="00BF3C83">
        <w:rPr>
          <w:rFonts w:asciiTheme="minorHAnsi" w:eastAsia="Calibri" w:hAnsiTheme="minorHAnsi" w:cs="Calibri"/>
        </w:rPr>
        <w:t>,</w:t>
      </w:r>
      <w:r w:rsidR="00030A50" w:rsidRPr="004C3A2F">
        <w:rPr>
          <w:rFonts w:asciiTheme="minorHAnsi" w:eastAsia="Calibri" w:hAnsiTheme="minorHAnsi" w:cs="Calibri"/>
        </w:rPr>
        <w:t xml:space="preserve"> and e</w:t>
      </w:r>
      <w:r>
        <w:rPr>
          <w:rFonts w:asciiTheme="minorHAnsi" w:eastAsia="Calibri" w:hAnsiTheme="minorHAnsi" w:cs="Calibri"/>
        </w:rPr>
        <w:t xml:space="preserve">valuation </w:t>
      </w:r>
      <w:r w:rsidR="00DC2CEF">
        <w:rPr>
          <w:rFonts w:asciiTheme="minorHAnsi" w:eastAsia="Calibri" w:hAnsiTheme="minorHAnsi" w:cs="Calibri"/>
        </w:rPr>
        <w:t xml:space="preserve">of </w:t>
      </w:r>
      <w:r>
        <w:rPr>
          <w:rFonts w:asciiTheme="minorHAnsi" w:eastAsia="Calibri" w:hAnsiTheme="minorHAnsi" w:cs="Calibri"/>
        </w:rPr>
        <w:t>project activities.</w:t>
      </w:r>
      <w:r w:rsidR="00030A50" w:rsidRPr="004C3A2F">
        <w:rPr>
          <w:rFonts w:asciiTheme="minorHAnsi" w:eastAsia="Calibri" w:hAnsiTheme="minorHAnsi" w:cs="Calibri"/>
        </w:rPr>
        <w:t xml:space="preserve"> </w:t>
      </w:r>
    </w:p>
    <w:p w:rsidR="00030A50" w:rsidRPr="004C3A2F" w:rsidRDefault="00680F0C" w:rsidP="001E0FA5">
      <w:pPr>
        <w:pStyle w:val="Body"/>
        <w:numPr>
          <w:ilvl w:val="0"/>
          <w:numId w:val="32"/>
        </w:numPr>
        <w:rPr>
          <w:rFonts w:asciiTheme="minorHAnsi" w:eastAsia="Trebuchet MS" w:hAnsiTheme="minorHAnsi" w:cs="Trebuchet MS"/>
        </w:rPr>
      </w:pPr>
      <w:r>
        <w:rPr>
          <w:rFonts w:asciiTheme="minorHAnsi" w:eastAsia="Calibri" w:hAnsiTheme="minorHAnsi" w:cs="Calibri"/>
        </w:rPr>
        <w:t>C</w:t>
      </w:r>
      <w:r w:rsidR="00030A50" w:rsidRPr="004C3A2F">
        <w:rPr>
          <w:rFonts w:asciiTheme="minorHAnsi" w:eastAsia="Calibri" w:hAnsiTheme="minorHAnsi" w:cs="Calibri"/>
        </w:rPr>
        <w:t xml:space="preserve">onsultation services with a direct alignment to the </w:t>
      </w:r>
      <w:r>
        <w:rPr>
          <w:rFonts w:asciiTheme="minorHAnsi" w:eastAsia="Calibri" w:hAnsiTheme="minorHAnsi" w:cs="Calibri"/>
        </w:rPr>
        <w:t>project outcomes and activities.</w:t>
      </w:r>
    </w:p>
    <w:p w:rsidR="00764397" w:rsidRPr="004C3A2F" w:rsidRDefault="00680F0C" w:rsidP="001E0FA5">
      <w:pPr>
        <w:pStyle w:val="Body"/>
        <w:numPr>
          <w:ilvl w:val="0"/>
          <w:numId w:val="32"/>
        </w:numPr>
        <w:rPr>
          <w:rFonts w:asciiTheme="minorHAnsi" w:eastAsia="Trebuchet MS" w:hAnsiTheme="minorHAnsi" w:cs="Trebuchet MS"/>
        </w:rPr>
      </w:pPr>
      <w:r>
        <w:rPr>
          <w:rFonts w:asciiTheme="minorHAnsi" w:eastAsia="Calibri" w:hAnsiTheme="minorHAnsi" w:cs="Calibri"/>
        </w:rPr>
        <w:t>R</w:t>
      </w:r>
      <w:r w:rsidR="00764397" w:rsidRPr="004C3A2F">
        <w:rPr>
          <w:rFonts w:asciiTheme="minorHAnsi" w:eastAsia="Calibri" w:hAnsiTheme="minorHAnsi" w:cs="Calibri"/>
        </w:rPr>
        <w:t xml:space="preserve">ental fees associated with </w:t>
      </w:r>
      <w:r>
        <w:rPr>
          <w:rFonts w:asciiTheme="minorHAnsi" w:eastAsia="Calibri" w:hAnsiTheme="minorHAnsi" w:cs="Calibri"/>
        </w:rPr>
        <w:t>project outcomes and activities.</w:t>
      </w:r>
    </w:p>
    <w:p w:rsidR="00030A50" w:rsidRPr="004C3A2F" w:rsidRDefault="00680F0C" w:rsidP="001E0FA5">
      <w:pPr>
        <w:pStyle w:val="Body"/>
        <w:numPr>
          <w:ilvl w:val="0"/>
          <w:numId w:val="32"/>
        </w:numPr>
        <w:rPr>
          <w:rFonts w:asciiTheme="minorHAnsi" w:eastAsia="Trebuchet MS" w:hAnsiTheme="minorHAnsi" w:cs="Trebuchet MS"/>
        </w:rPr>
      </w:pPr>
      <w:r>
        <w:rPr>
          <w:rFonts w:asciiTheme="minorHAnsi" w:eastAsia="Calibri" w:hAnsiTheme="minorHAnsi" w:cs="Calibri"/>
        </w:rPr>
        <w:t>E</w:t>
      </w:r>
      <w:r w:rsidR="00764397" w:rsidRPr="004C3A2F">
        <w:rPr>
          <w:rFonts w:asciiTheme="minorHAnsi" w:eastAsia="Calibri" w:hAnsiTheme="minorHAnsi" w:cs="Calibri"/>
        </w:rPr>
        <w:t>xpenses associated with transporting, feeding, and lodging students participating in the summer program</w:t>
      </w:r>
      <w:r>
        <w:rPr>
          <w:rFonts w:asciiTheme="minorHAnsi" w:eastAsia="Calibri" w:hAnsiTheme="minorHAnsi" w:cs="Calibri"/>
        </w:rPr>
        <w:t>.</w:t>
      </w:r>
    </w:p>
    <w:p w:rsidR="00030A50" w:rsidRPr="004C3A2F" w:rsidRDefault="00680F0C" w:rsidP="001E0FA5">
      <w:pPr>
        <w:pStyle w:val="Body"/>
        <w:numPr>
          <w:ilvl w:val="0"/>
          <w:numId w:val="32"/>
        </w:numPr>
        <w:rPr>
          <w:rFonts w:asciiTheme="minorHAnsi" w:eastAsia="Trebuchet MS" w:hAnsiTheme="minorHAnsi" w:cs="Trebuchet MS"/>
        </w:rPr>
      </w:pPr>
      <w:r>
        <w:rPr>
          <w:rFonts w:asciiTheme="minorHAnsi" w:eastAsia="Calibri" w:hAnsiTheme="minorHAnsi" w:cs="Calibri"/>
        </w:rPr>
        <w:t>A</w:t>
      </w:r>
      <w:r w:rsidR="00030A50" w:rsidRPr="004C3A2F">
        <w:rPr>
          <w:rFonts w:asciiTheme="minorHAnsi" w:eastAsia="Calibri" w:hAnsiTheme="minorHAnsi" w:cs="Calibri"/>
        </w:rPr>
        <w:t>dministrative costs not to exceed 5% of the total proposed budget.</w:t>
      </w:r>
    </w:p>
    <w:p w:rsidR="00D15EB6" w:rsidRPr="004C3A2F" w:rsidRDefault="00D15EB6" w:rsidP="00680F0C">
      <w:pPr>
        <w:rPr>
          <w:rFonts w:asciiTheme="minorHAnsi" w:hAnsiTheme="minorHAnsi"/>
          <w:bCs/>
          <w:szCs w:val="24"/>
        </w:rPr>
      </w:pPr>
    </w:p>
    <w:p w:rsidR="00106643" w:rsidRDefault="00D15EB6" w:rsidP="00680F0C">
      <w:pPr>
        <w:rPr>
          <w:rFonts w:asciiTheme="minorHAnsi" w:hAnsiTheme="minorHAnsi"/>
          <w:b/>
          <w:szCs w:val="24"/>
          <w:u w:val="single"/>
        </w:rPr>
      </w:pPr>
      <w:r w:rsidRPr="004C3A2F">
        <w:rPr>
          <w:rFonts w:asciiTheme="minorHAnsi" w:hAnsiTheme="minorHAnsi"/>
          <w:b/>
          <w:szCs w:val="24"/>
          <w:u w:val="single"/>
        </w:rPr>
        <w:t>Funds may not be used for:</w:t>
      </w:r>
      <w:r w:rsidR="00106643" w:rsidRPr="004C3A2F">
        <w:rPr>
          <w:rFonts w:asciiTheme="minorHAnsi" w:hAnsiTheme="minorHAnsi"/>
          <w:b/>
          <w:szCs w:val="24"/>
          <w:u w:val="single"/>
        </w:rPr>
        <w:t xml:space="preserve"> </w:t>
      </w:r>
    </w:p>
    <w:p w:rsidR="00680F0C" w:rsidRPr="004C3A2F" w:rsidRDefault="00680F0C" w:rsidP="00680F0C">
      <w:pPr>
        <w:rPr>
          <w:rFonts w:asciiTheme="minorHAnsi" w:hAnsiTheme="minorHAnsi"/>
          <w:b/>
          <w:szCs w:val="24"/>
          <w:u w:val="single"/>
        </w:rPr>
      </w:pPr>
    </w:p>
    <w:p w:rsidR="00D15EB6" w:rsidRPr="00680F0C" w:rsidRDefault="00D15EB6" w:rsidP="001E0FA5">
      <w:pPr>
        <w:pStyle w:val="ListParagraph"/>
        <w:numPr>
          <w:ilvl w:val="0"/>
          <w:numId w:val="33"/>
        </w:numPr>
        <w:rPr>
          <w:rFonts w:asciiTheme="minorHAnsi" w:hAnsiTheme="minorHAnsi"/>
          <w:bCs/>
          <w:szCs w:val="24"/>
        </w:rPr>
      </w:pPr>
      <w:r w:rsidRPr="00680F0C">
        <w:rPr>
          <w:rFonts w:asciiTheme="minorHAnsi" w:hAnsiTheme="minorHAnsi"/>
          <w:bCs/>
          <w:szCs w:val="24"/>
        </w:rPr>
        <w:t>Costs associated with writing the proposal.</w:t>
      </w:r>
    </w:p>
    <w:p w:rsidR="00D15EB6" w:rsidRPr="00680F0C" w:rsidRDefault="00D15EB6" w:rsidP="001E0FA5">
      <w:pPr>
        <w:pStyle w:val="ListParagraph"/>
        <w:numPr>
          <w:ilvl w:val="0"/>
          <w:numId w:val="33"/>
        </w:numPr>
        <w:rPr>
          <w:rFonts w:asciiTheme="minorHAnsi" w:hAnsiTheme="minorHAnsi"/>
          <w:bCs/>
          <w:szCs w:val="24"/>
        </w:rPr>
      </w:pPr>
      <w:r w:rsidRPr="00680F0C">
        <w:rPr>
          <w:rFonts w:asciiTheme="minorHAnsi" w:hAnsiTheme="minorHAnsi"/>
          <w:bCs/>
          <w:szCs w:val="24"/>
        </w:rPr>
        <w:t xml:space="preserve">Contractual obligations that </w:t>
      </w:r>
      <w:r w:rsidR="004B663E" w:rsidRPr="00680F0C">
        <w:rPr>
          <w:rFonts w:asciiTheme="minorHAnsi" w:hAnsiTheme="minorHAnsi"/>
          <w:bCs/>
          <w:szCs w:val="24"/>
        </w:rPr>
        <w:t>bega</w:t>
      </w:r>
      <w:r w:rsidRPr="00680F0C">
        <w:rPr>
          <w:rFonts w:asciiTheme="minorHAnsi" w:hAnsiTheme="minorHAnsi"/>
          <w:bCs/>
          <w:szCs w:val="24"/>
        </w:rPr>
        <w:t>n prior to the award date.</w:t>
      </w:r>
    </w:p>
    <w:p w:rsidR="00D15EB6" w:rsidRPr="00680F0C" w:rsidRDefault="00D15EB6" w:rsidP="001E0FA5">
      <w:pPr>
        <w:pStyle w:val="ListParagraph"/>
        <w:numPr>
          <w:ilvl w:val="0"/>
          <w:numId w:val="33"/>
        </w:numPr>
        <w:rPr>
          <w:rFonts w:asciiTheme="minorHAnsi" w:hAnsiTheme="minorHAnsi"/>
          <w:bCs/>
          <w:szCs w:val="24"/>
        </w:rPr>
      </w:pPr>
      <w:r w:rsidRPr="00680F0C">
        <w:rPr>
          <w:rFonts w:asciiTheme="minorHAnsi" w:hAnsiTheme="minorHAnsi"/>
          <w:bCs/>
          <w:szCs w:val="24"/>
        </w:rPr>
        <w:lastRenderedPageBreak/>
        <w:t>Purchase of equipment that become</w:t>
      </w:r>
      <w:r w:rsidR="00203436" w:rsidRPr="00680F0C">
        <w:rPr>
          <w:rFonts w:asciiTheme="minorHAnsi" w:hAnsiTheme="minorHAnsi"/>
          <w:bCs/>
          <w:szCs w:val="24"/>
        </w:rPr>
        <w:t>s</w:t>
      </w:r>
      <w:r w:rsidRPr="00680F0C">
        <w:rPr>
          <w:rFonts w:asciiTheme="minorHAnsi" w:hAnsiTheme="minorHAnsi"/>
          <w:bCs/>
          <w:szCs w:val="24"/>
        </w:rPr>
        <w:t xml:space="preserve"> the property of any individu</w:t>
      </w:r>
      <w:r w:rsidR="00E00E82" w:rsidRPr="00680F0C">
        <w:rPr>
          <w:rFonts w:asciiTheme="minorHAnsi" w:hAnsiTheme="minorHAnsi"/>
          <w:bCs/>
          <w:szCs w:val="24"/>
        </w:rPr>
        <w:t>al or organization other than</w:t>
      </w:r>
      <w:r w:rsidRPr="00680F0C">
        <w:rPr>
          <w:rFonts w:asciiTheme="minorHAnsi" w:hAnsiTheme="minorHAnsi"/>
          <w:bCs/>
          <w:szCs w:val="24"/>
        </w:rPr>
        <w:t xml:space="preserve"> eligible </w:t>
      </w:r>
      <w:r w:rsidR="00134D4D" w:rsidRPr="00680F0C">
        <w:rPr>
          <w:rFonts w:asciiTheme="minorHAnsi" w:hAnsiTheme="minorHAnsi"/>
          <w:bCs/>
          <w:szCs w:val="24"/>
        </w:rPr>
        <w:t xml:space="preserve">project partners or </w:t>
      </w:r>
      <w:r w:rsidRPr="00680F0C">
        <w:rPr>
          <w:rFonts w:asciiTheme="minorHAnsi" w:hAnsiTheme="minorHAnsi"/>
          <w:bCs/>
          <w:szCs w:val="24"/>
        </w:rPr>
        <w:t>recipient</w:t>
      </w:r>
      <w:r w:rsidR="00E00E82" w:rsidRPr="00680F0C">
        <w:rPr>
          <w:rFonts w:asciiTheme="minorHAnsi" w:hAnsiTheme="minorHAnsi"/>
          <w:bCs/>
          <w:szCs w:val="24"/>
        </w:rPr>
        <w:t>s</w:t>
      </w:r>
      <w:r w:rsidRPr="00680F0C">
        <w:rPr>
          <w:rFonts w:asciiTheme="minorHAnsi" w:hAnsiTheme="minorHAnsi"/>
          <w:bCs/>
          <w:szCs w:val="24"/>
        </w:rPr>
        <w:t>.</w:t>
      </w:r>
    </w:p>
    <w:p w:rsidR="00D15EB6" w:rsidRPr="00680F0C" w:rsidRDefault="00D15EB6" w:rsidP="001E0FA5">
      <w:pPr>
        <w:pStyle w:val="ListParagraph"/>
        <w:numPr>
          <w:ilvl w:val="0"/>
          <w:numId w:val="33"/>
        </w:numPr>
        <w:rPr>
          <w:rFonts w:asciiTheme="minorHAnsi" w:hAnsiTheme="minorHAnsi"/>
          <w:bCs/>
          <w:szCs w:val="24"/>
        </w:rPr>
      </w:pPr>
      <w:r w:rsidRPr="00680F0C">
        <w:rPr>
          <w:rFonts w:asciiTheme="minorHAnsi" w:hAnsiTheme="minorHAnsi"/>
          <w:bCs/>
          <w:szCs w:val="24"/>
        </w:rPr>
        <w:t>Purchase of services for personal benefit beyond the project outcomes and activities.</w:t>
      </w:r>
    </w:p>
    <w:p w:rsidR="00134D4D" w:rsidRPr="00680F0C" w:rsidRDefault="00134D4D" w:rsidP="001E0FA5">
      <w:pPr>
        <w:pStyle w:val="ListParagraph"/>
        <w:numPr>
          <w:ilvl w:val="0"/>
          <w:numId w:val="33"/>
        </w:numPr>
        <w:rPr>
          <w:rFonts w:asciiTheme="minorHAnsi" w:hAnsiTheme="minorHAnsi"/>
          <w:bCs/>
          <w:szCs w:val="24"/>
        </w:rPr>
      </w:pPr>
      <w:r w:rsidRPr="00680F0C">
        <w:rPr>
          <w:rFonts w:asciiTheme="minorHAnsi" w:hAnsiTheme="minorHAnsi"/>
          <w:bCs/>
          <w:szCs w:val="24"/>
        </w:rPr>
        <w:t>Purchase of office equipment unless directly linked to the program outcomes.</w:t>
      </w:r>
    </w:p>
    <w:p w:rsidR="00A71EE0" w:rsidRPr="00680F0C" w:rsidRDefault="00C44AB2" w:rsidP="001E0FA5">
      <w:pPr>
        <w:pStyle w:val="ListParagraph"/>
        <w:numPr>
          <w:ilvl w:val="0"/>
          <w:numId w:val="33"/>
        </w:numPr>
        <w:rPr>
          <w:rFonts w:asciiTheme="minorHAnsi" w:hAnsiTheme="minorHAnsi"/>
          <w:bCs/>
          <w:szCs w:val="24"/>
        </w:rPr>
      </w:pPr>
      <w:r w:rsidRPr="00680F0C">
        <w:rPr>
          <w:rFonts w:asciiTheme="minorHAnsi" w:hAnsiTheme="minorHAnsi"/>
          <w:bCs/>
          <w:szCs w:val="24"/>
        </w:rPr>
        <w:t>Equipment and other capital expenses</w:t>
      </w:r>
      <w:r w:rsidR="004B00CB" w:rsidRPr="00680F0C">
        <w:rPr>
          <w:rFonts w:asciiTheme="minorHAnsi" w:hAnsiTheme="minorHAnsi"/>
          <w:bCs/>
          <w:szCs w:val="24"/>
        </w:rPr>
        <w:t>.</w:t>
      </w:r>
    </w:p>
    <w:p w:rsidR="00C44AB2" w:rsidRPr="00680F0C" w:rsidRDefault="00C44AB2" w:rsidP="001E0FA5">
      <w:pPr>
        <w:pStyle w:val="ListParagraph"/>
        <w:numPr>
          <w:ilvl w:val="0"/>
          <w:numId w:val="33"/>
        </w:numPr>
        <w:rPr>
          <w:rFonts w:asciiTheme="minorHAnsi" w:hAnsiTheme="minorHAnsi"/>
          <w:bCs/>
          <w:szCs w:val="24"/>
        </w:rPr>
      </w:pPr>
      <w:r w:rsidRPr="00680F0C">
        <w:rPr>
          <w:rFonts w:asciiTheme="minorHAnsi" w:hAnsiTheme="minorHAnsi"/>
          <w:bCs/>
          <w:szCs w:val="24"/>
        </w:rPr>
        <w:t>Computer hardware.</w:t>
      </w:r>
    </w:p>
    <w:p w:rsidR="007563A2" w:rsidRPr="004C3A2F" w:rsidRDefault="007563A2" w:rsidP="0062627A">
      <w:pPr>
        <w:ind w:left="360" w:hanging="360"/>
        <w:rPr>
          <w:rFonts w:asciiTheme="minorHAnsi" w:hAnsiTheme="minorHAnsi"/>
          <w:b/>
          <w:szCs w:val="24"/>
        </w:rPr>
      </w:pPr>
    </w:p>
    <w:p w:rsidR="00AB3B7B" w:rsidRPr="004C3A2F" w:rsidRDefault="004B663E" w:rsidP="001E0FA5">
      <w:pPr>
        <w:pStyle w:val="ListParagraph"/>
        <w:numPr>
          <w:ilvl w:val="0"/>
          <w:numId w:val="22"/>
        </w:numPr>
        <w:ind w:left="360"/>
        <w:rPr>
          <w:rFonts w:asciiTheme="minorHAnsi" w:hAnsiTheme="minorHAnsi"/>
          <w:b/>
          <w:szCs w:val="24"/>
          <w:u w:val="single"/>
        </w:rPr>
      </w:pPr>
      <w:r w:rsidRPr="004C3A2F">
        <w:rPr>
          <w:rFonts w:asciiTheme="minorHAnsi" w:hAnsiTheme="minorHAnsi"/>
          <w:b/>
          <w:szCs w:val="24"/>
          <w:u w:val="single"/>
        </w:rPr>
        <w:t>Reporting and Assurances</w:t>
      </w:r>
    </w:p>
    <w:p w:rsidR="009817E4" w:rsidRPr="004C3A2F" w:rsidRDefault="009817E4" w:rsidP="0062627A">
      <w:pPr>
        <w:pStyle w:val="ListParagraph"/>
        <w:ind w:left="360"/>
        <w:rPr>
          <w:rFonts w:asciiTheme="minorHAnsi" w:hAnsiTheme="minorHAnsi"/>
          <w:b/>
          <w:szCs w:val="24"/>
          <w:u w:val="single"/>
        </w:rPr>
      </w:pPr>
    </w:p>
    <w:p w:rsidR="00C44AB2" w:rsidRPr="004C3A2F" w:rsidRDefault="00C44AB2" w:rsidP="0062627A">
      <w:pPr>
        <w:pStyle w:val="Body"/>
        <w:rPr>
          <w:rFonts w:asciiTheme="minorHAnsi" w:eastAsia="Calibri" w:hAnsiTheme="minorHAnsi" w:cs="Calibri"/>
        </w:rPr>
      </w:pPr>
      <w:r w:rsidRPr="004C3A2F">
        <w:rPr>
          <w:rFonts w:asciiTheme="minorHAnsi" w:eastAsia="Calibri" w:hAnsiTheme="minorHAnsi" w:cs="Calibri"/>
        </w:rPr>
        <w:t>Successful applicants will be expected to participate in the evaluation related to the stated outcomes. Data from the evaluation will be included in reports to the Oregon Legislature.  Any submission of evaluation materials that include</w:t>
      </w:r>
      <w:r w:rsidR="009065A6">
        <w:rPr>
          <w:rFonts w:asciiTheme="minorHAnsi" w:eastAsia="Calibri" w:hAnsiTheme="minorHAnsi" w:cs="Calibri"/>
        </w:rPr>
        <w:t>s</w:t>
      </w:r>
      <w:r w:rsidRPr="004C3A2F">
        <w:rPr>
          <w:rFonts w:asciiTheme="minorHAnsi" w:eastAsia="Calibri" w:hAnsiTheme="minorHAnsi" w:cs="Calibri"/>
        </w:rPr>
        <w:t xml:space="preserve"> images of minors must be accompanied by a release form </w:t>
      </w:r>
      <w:r w:rsidR="000F09C5">
        <w:rPr>
          <w:rFonts w:asciiTheme="minorHAnsi" w:eastAsia="Calibri" w:hAnsiTheme="minorHAnsi" w:cs="Calibri"/>
        </w:rPr>
        <w:t xml:space="preserve">signed </w:t>
      </w:r>
      <w:r w:rsidRPr="004C3A2F">
        <w:rPr>
          <w:rFonts w:asciiTheme="minorHAnsi" w:eastAsia="Calibri" w:hAnsiTheme="minorHAnsi" w:cs="Calibri"/>
        </w:rPr>
        <w:t>by a parent or guardian.</w:t>
      </w:r>
    </w:p>
    <w:p w:rsidR="00C44AB2" w:rsidRPr="004C3A2F" w:rsidRDefault="00C44AB2" w:rsidP="0062627A">
      <w:pPr>
        <w:pStyle w:val="Body"/>
        <w:ind w:left="360" w:hanging="720"/>
        <w:rPr>
          <w:rFonts w:asciiTheme="minorHAnsi" w:eastAsia="Calibri" w:hAnsiTheme="minorHAnsi" w:cs="Calibri"/>
        </w:rPr>
      </w:pPr>
    </w:p>
    <w:p w:rsidR="00C44AB2" w:rsidRPr="004C3A2F" w:rsidRDefault="00C44AB2" w:rsidP="0062627A">
      <w:pPr>
        <w:pStyle w:val="Body"/>
        <w:rPr>
          <w:rFonts w:asciiTheme="minorHAnsi" w:eastAsia="Calibri" w:hAnsiTheme="minorHAnsi" w:cs="Calibri"/>
        </w:rPr>
      </w:pPr>
      <w:r w:rsidRPr="004C3A2F">
        <w:rPr>
          <w:rFonts w:asciiTheme="minorHAnsi" w:eastAsia="Calibri" w:hAnsiTheme="minorHAnsi" w:cs="Calibri"/>
        </w:rPr>
        <w:t xml:space="preserve">Evaluation data of this project </w:t>
      </w:r>
      <w:r w:rsidR="00743A7E" w:rsidRPr="004C3A2F">
        <w:rPr>
          <w:rFonts w:asciiTheme="minorHAnsi" w:eastAsia="Calibri" w:hAnsiTheme="minorHAnsi" w:cs="Calibri"/>
        </w:rPr>
        <w:t>may include</w:t>
      </w:r>
      <w:r w:rsidRPr="004C3A2F">
        <w:rPr>
          <w:rFonts w:asciiTheme="minorHAnsi" w:eastAsia="Calibri" w:hAnsiTheme="minorHAnsi" w:cs="Calibri"/>
        </w:rPr>
        <w:t xml:space="preserve"> but is not limited to the following:</w:t>
      </w:r>
    </w:p>
    <w:p w:rsidR="00C44AB2" w:rsidRPr="004C3A2F" w:rsidRDefault="00680F0C" w:rsidP="001E0FA5">
      <w:pPr>
        <w:pStyle w:val="ListParagraph"/>
        <w:numPr>
          <w:ilvl w:val="0"/>
          <w:numId w:val="5"/>
        </w:numPr>
        <w:pBdr>
          <w:top w:val="nil"/>
          <w:left w:val="nil"/>
          <w:bottom w:val="nil"/>
          <w:right w:val="nil"/>
          <w:between w:val="nil"/>
          <w:bar w:val="nil"/>
        </w:pBdr>
        <w:ind w:hanging="360"/>
        <w:contextualSpacing w:val="0"/>
        <w:rPr>
          <w:rFonts w:asciiTheme="minorHAnsi" w:eastAsia="Trebuchet MS" w:hAnsiTheme="minorHAnsi" w:cs="Trebuchet MS"/>
        </w:rPr>
      </w:pPr>
      <w:r>
        <w:rPr>
          <w:rFonts w:asciiTheme="minorHAnsi" w:hAnsiTheme="minorHAnsi" w:cs="Calibri"/>
        </w:rPr>
        <w:t>Q</w:t>
      </w:r>
      <w:r w:rsidR="00C44AB2" w:rsidRPr="004C3A2F">
        <w:rPr>
          <w:rFonts w:asciiTheme="minorHAnsi" w:hAnsiTheme="minorHAnsi" w:cs="Calibri"/>
        </w:rPr>
        <w:t>u</w:t>
      </w:r>
      <w:r>
        <w:rPr>
          <w:rFonts w:asciiTheme="minorHAnsi" w:hAnsiTheme="minorHAnsi" w:cs="Calibri"/>
        </w:rPr>
        <w:t>arterly online progress reports.</w:t>
      </w:r>
    </w:p>
    <w:p w:rsidR="00660D7E" w:rsidRPr="004C3A2F" w:rsidRDefault="00680F0C" w:rsidP="001E0FA5">
      <w:pPr>
        <w:pStyle w:val="ListParagraph"/>
        <w:numPr>
          <w:ilvl w:val="0"/>
          <w:numId w:val="5"/>
        </w:numPr>
        <w:pBdr>
          <w:top w:val="nil"/>
          <w:left w:val="nil"/>
          <w:bottom w:val="nil"/>
          <w:right w:val="nil"/>
          <w:between w:val="nil"/>
          <w:bar w:val="nil"/>
        </w:pBdr>
        <w:ind w:hanging="360"/>
        <w:contextualSpacing w:val="0"/>
        <w:rPr>
          <w:rFonts w:asciiTheme="minorHAnsi" w:eastAsia="Trebuchet MS" w:hAnsiTheme="minorHAnsi" w:cs="Trebuchet MS"/>
        </w:rPr>
      </w:pPr>
      <w:r>
        <w:rPr>
          <w:rFonts w:asciiTheme="minorHAnsi" w:hAnsiTheme="minorHAnsi" w:cs="Calibri"/>
        </w:rPr>
        <w:t>O</w:t>
      </w:r>
      <w:r w:rsidR="00660D7E" w:rsidRPr="004C3A2F">
        <w:rPr>
          <w:rFonts w:asciiTheme="minorHAnsi" w:hAnsiTheme="minorHAnsi" w:cs="Calibri"/>
        </w:rPr>
        <w:t xml:space="preserve">ne interim </w:t>
      </w:r>
      <w:r>
        <w:rPr>
          <w:rFonts w:asciiTheme="minorHAnsi" w:hAnsiTheme="minorHAnsi" w:cs="Calibri"/>
        </w:rPr>
        <w:t>report on student participation.</w:t>
      </w:r>
    </w:p>
    <w:p w:rsidR="00C44AB2" w:rsidRPr="004C3A2F" w:rsidRDefault="00680F0C" w:rsidP="001E0FA5">
      <w:pPr>
        <w:pStyle w:val="ListParagraph"/>
        <w:numPr>
          <w:ilvl w:val="0"/>
          <w:numId w:val="6"/>
        </w:numPr>
        <w:pBdr>
          <w:top w:val="nil"/>
          <w:left w:val="nil"/>
          <w:bottom w:val="nil"/>
          <w:right w:val="nil"/>
          <w:between w:val="nil"/>
          <w:bar w:val="nil"/>
        </w:pBdr>
        <w:ind w:hanging="360"/>
        <w:contextualSpacing w:val="0"/>
        <w:rPr>
          <w:rFonts w:asciiTheme="minorHAnsi" w:eastAsia="Trebuchet MS" w:hAnsiTheme="minorHAnsi" w:cs="Trebuchet MS"/>
        </w:rPr>
      </w:pPr>
      <w:r>
        <w:rPr>
          <w:rFonts w:asciiTheme="minorHAnsi" w:hAnsiTheme="minorHAnsi" w:cs="Calibri"/>
        </w:rPr>
        <w:t>I</w:t>
      </w:r>
      <w:r w:rsidR="00C44AB2" w:rsidRPr="004C3A2F">
        <w:rPr>
          <w:rFonts w:asciiTheme="minorHAnsi" w:hAnsiTheme="minorHAnsi" w:cs="Calibri"/>
        </w:rPr>
        <w:t>nterviews and/or surveys conducted</w:t>
      </w:r>
      <w:r>
        <w:rPr>
          <w:rFonts w:asciiTheme="minorHAnsi" w:hAnsiTheme="minorHAnsi" w:cs="Calibri"/>
        </w:rPr>
        <w:t xml:space="preserve"> by ODE staff or evaluators.</w:t>
      </w:r>
    </w:p>
    <w:p w:rsidR="007A3571" w:rsidRPr="007A3571" w:rsidRDefault="00680F0C" w:rsidP="007A3571">
      <w:pPr>
        <w:pStyle w:val="ListParagraph"/>
        <w:numPr>
          <w:ilvl w:val="0"/>
          <w:numId w:val="6"/>
        </w:numPr>
        <w:pBdr>
          <w:top w:val="nil"/>
          <w:left w:val="nil"/>
          <w:bottom w:val="nil"/>
          <w:right w:val="nil"/>
          <w:between w:val="nil"/>
          <w:bar w:val="nil"/>
        </w:pBdr>
        <w:ind w:hanging="360"/>
        <w:contextualSpacing w:val="0"/>
        <w:rPr>
          <w:rFonts w:asciiTheme="minorHAnsi" w:eastAsia="Trebuchet MS" w:hAnsiTheme="minorHAnsi" w:cs="Trebuchet MS"/>
        </w:rPr>
      </w:pPr>
      <w:r>
        <w:rPr>
          <w:rFonts w:asciiTheme="minorHAnsi" w:hAnsiTheme="minorHAnsi" w:cs="Calibri"/>
        </w:rPr>
        <w:t>F</w:t>
      </w:r>
      <w:r w:rsidR="00660D7E" w:rsidRPr="004C3A2F">
        <w:rPr>
          <w:rFonts w:asciiTheme="minorHAnsi" w:hAnsiTheme="minorHAnsi" w:cs="Calibri"/>
        </w:rPr>
        <w:t>inal report at the conclusion of the project.</w:t>
      </w:r>
    </w:p>
    <w:p w:rsidR="00C44AB2" w:rsidRPr="004C3A2F" w:rsidRDefault="00C44AB2" w:rsidP="0062627A">
      <w:pPr>
        <w:pStyle w:val="Body"/>
        <w:ind w:left="360" w:hanging="720"/>
        <w:rPr>
          <w:rFonts w:asciiTheme="minorHAnsi" w:eastAsia="Calibri" w:hAnsiTheme="minorHAnsi" w:cs="Calibri"/>
        </w:rPr>
      </w:pPr>
    </w:p>
    <w:p w:rsidR="00C44AB2" w:rsidRPr="004C3A2F" w:rsidRDefault="00C44AB2" w:rsidP="0062627A">
      <w:pPr>
        <w:pStyle w:val="Body"/>
        <w:rPr>
          <w:rFonts w:asciiTheme="minorHAnsi" w:eastAsia="Calibri" w:hAnsiTheme="minorHAnsi" w:cs="Calibri"/>
        </w:rPr>
      </w:pPr>
      <w:r w:rsidRPr="004C3A2F">
        <w:rPr>
          <w:rFonts w:asciiTheme="minorHAnsi" w:eastAsia="Calibri" w:hAnsiTheme="minorHAnsi" w:cs="Calibri"/>
        </w:rPr>
        <w:t>By signing the assurances included in this application, the grant recipient agrees to cooperate with ODE to collect and report such data to the extent that it is possible.</w:t>
      </w:r>
    </w:p>
    <w:p w:rsidR="009817E4" w:rsidRPr="004C3A2F" w:rsidRDefault="009817E4" w:rsidP="0062627A">
      <w:pPr>
        <w:pStyle w:val="Body"/>
        <w:rPr>
          <w:rFonts w:asciiTheme="minorHAnsi" w:eastAsia="Calibri" w:hAnsiTheme="minorHAnsi" w:cs="Calibri"/>
        </w:rPr>
      </w:pPr>
    </w:p>
    <w:p w:rsidR="00A94FE2" w:rsidRPr="004C3A2F" w:rsidRDefault="00A94FE2" w:rsidP="001E0FA5">
      <w:pPr>
        <w:pStyle w:val="ListParagraph"/>
        <w:numPr>
          <w:ilvl w:val="0"/>
          <w:numId w:val="22"/>
        </w:numPr>
        <w:ind w:left="360"/>
        <w:rPr>
          <w:rFonts w:asciiTheme="minorHAnsi" w:hAnsiTheme="minorHAnsi"/>
          <w:b/>
          <w:szCs w:val="24"/>
          <w:u w:val="single"/>
        </w:rPr>
      </w:pPr>
      <w:r w:rsidRPr="004C3A2F">
        <w:rPr>
          <w:rFonts w:asciiTheme="minorHAnsi" w:hAnsiTheme="minorHAnsi"/>
          <w:b/>
          <w:szCs w:val="24"/>
          <w:u w:val="single"/>
        </w:rPr>
        <w:t>Scoring and Appeals Process</w:t>
      </w:r>
    </w:p>
    <w:p w:rsidR="00B72AE6" w:rsidRPr="004C3A2F" w:rsidRDefault="00B72AE6" w:rsidP="0062627A">
      <w:pPr>
        <w:ind w:left="360" w:hanging="360"/>
        <w:rPr>
          <w:rFonts w:asciiTheme="minorHAnsi" w:hAnsiTheme="minorHAnsi"/>
          <w:b/>
          <w:szCs w:val="24"/>
          <w:u w:val="single"/>
        </w:rPr>
      </w:pPr>
    </w:p>
    <w:p w:rsidR="00C44AB2" w:rsidRPr="004C3A2F" w:rsidRDefault="00C44AB2" w:rsidP="0062627A">
      <w:pPr>
        <w:pStyle w:val="Body"/>
        <w:rPr>
          <w:rFonts w:asciiTheme="minorHAnsi" w:eastAsia="Calibri" w:hAnsiTheme="minorHAnsi" w:cs="Calibri"/>
        </w:rPr>
      </w:pPr>
      <w:r w:rsidRPr="004C3A2F">
        <w:rPr>
          <w:rFonts w:asciiTheme="minorHAnsi" w:eastAsia="Calibri" w:hAnsiTheme="minorHAnsi" w:cs="Calibri"/>
        </w:rPr>
        <w:t>A review committee will score all complete grant applications that are electronically submitted to the Oregon Departmen</w:t>
      </w:r>
      <w:r w:rsidR="00660D7E" w:rsidRPr="004C3A2F">
        <w:rPr>
          <w:rFonts w:asciiTheme="minorHAnsi" w:eastAsia="Calibri" w:hAnsiTheme="minorHAnsi" w:cs="Calibri"/>
        </w:rPr>
        <w:t>t of Education using the submission process</w:t>
      </w:r>
      <w:r w:rsidRPr="004C3A2F">
        <w:rPr>
          <w:rFonts w:asciiTheme="minorHAnsi" w:eastAsia="Calibri" w:hAnsiTheme="minorHAnsi" w:cs="Calibri"/>
        </w:rPr>
        <w:t xml:space="preserve"> </w:t>
      </w:r>
      <w:r w:rsidR="00660D7E" w:rsidRPr="004C3A2F">
        <w:rPr>
          <w:rFonts w:asciiTheme="minorHAnsi" w:eastAsia="Calibri" w:hAnsiTheme="minorHAnsi" w:cs="Calibri"/>
        </w:rPr>
        <w:t xml:space="preserve">and timeline </w:t>
      </w:r>
      <w:r w:rsidRPr="004C3A2F">
        <w:rPr>
          <w:rFonts w:asciiTheme="minorHAnsi" w:eastAsia="Calibri" w:hAnsiTheme="minorHAnsi" w:cs="Calibri"/>
        </w:rPr>
        <w:t>describe</w:t>
      </w:r>
      <w:r w:rsidR="00660D7E" w:rsidRPr="004C3A2F">
        <w:rPr>
          <w:rFonts w:asciiTheme="minorHAnsi" w:eastAsia="Calibri" w:hAnsiTheme="minorHAnsi" w:cs="Calibri"/>
        </w:rPr>
        <w:t>d in this RFP</w:t>
      </w:r>
      <w:r w:rsidRPr="004C3A2F">
        <w:rPr>
          <w:rFonts w:asciiTheme="minorHAnsi" w:eastAsia="Calibri" w:hAnsiTheme="minorHAnsi" w:cs="Calibri"/>
        </w:rPr>
        <w:t xml:space="preserve">.  All applications will be scored using the scoring criteria provided in this document.  Each application will have at least three reviewers.  </w:t>
      </w:r>
    </w:p>
    <w:p w:rsidR="00C44AB2" w:rsidRPr="004C3A2F" w:rsidRDefault="00C44AB2" w:rsidP="0062627A">
      <w:pPr>
        <w:pStyle w:val="Body"/>
        <w:rPr>
          <w:rFonts w:asciiTheme="minorHAnsi" w:eastAsia="Calibri" w:hAnsiTheme="minorHAnsi" w:cs="Calibri"/>
        </w:rPr>
      </w:pPr>
    </w:p>
    <w:p w:rsidR="00C44AB2" w:rsidRPr="004C3A2F" w:rsidRDefault="00C44AB2" w:rsidP="0062627A">
      <w:pPr>
        <w:pStyle w:val="Body"/>
        <w:rPr>
          <w:rFonts w:asciiTheme="minorHAnsi" w:eastAsia="Calibri" w:hAnsiTheme="minorHAnsi" w:cs="Calibri"/>
        </w:rPr>
      </w:pPr>
      <w:r w:rsidRPr="004C3A2F">
        <w:rPr>
          <w:rFonts w:asciiTheme="minorHAnsi" w:eastAsia="Calibri" w:hAnsiTheme="minorHAnsi" w:cs="Calibri"/>
        </w:rPr>
        <w:t xml:space="preserve">The Oregon Department of Education will notify all successful and unsuccessful applicants and will provide a summary of comments and suggestions related to their applications. Applicants will have one week from the date of the notification letter to contest the process used in making the funding decision through the method identified in the notification. Once appeals have been considered, the award decisions made by the Deputy Superintendent are final. </w:t>
      </w:r>
    </w:p>
    <w:p w:rsidR="003B4471" w:rsidRDefault="003B4471">
      <w:pPr>
        <w:rPr>
          <w:rFonts w:asciiTheme="minorHAnsi" w:hAnsiTheme="minorHAnsi"/>
          <w:szCs w:val="24"/>
        </w:rPr>
      </w:pPr>
      <w:r>
        <w:rPr>
          <w:rFonts w:asciiTheme="minorHAnsi" w:hAnsiTheme="minorHAnsi"/>
          <w:szCs w:val="24"/>
        </w:rPr>
        <w:br w:type="page"/>
      </w:r>
    </w:p>
    <w:p w:rsidR="0016332D" w:rsidRPr="004C3A2F" w:rsidRDefault="0016332D" w:rsidP="0062627A">
      <w:pPr>
        <w:rPr>
          <w:rFonts w:asciiTheme="minorHAnsi" w:hAnsiTheme="minorHAnsi"/>
          <w:szCs w:val="24"/>
        </w:rPr>
      </w:pPr>
    </w:p>
    <w:p w:rsidR="007D3BEF" w:rsidRPr="004C3A2F" w:rsidRDefault="00470E5E" w:rsidP="001E0FA5">
      <w:pPr>
        <w:pStyle w:val="ListParagraph"/>
        <w:numPr>
          <w:ilvl w:val="0"/>
          <w:numId w:val="22"/>
        </w:numPr>
        <w:ind w:left="360"/>
        <w:rPr>
          <w:rFonts w:asciiTheme="minorHAnsi" w:hAnsiTheme="minorHAnsi"/>
          <w:b/>
          <w:szCs w:val="24"/>
          <w:u w:val="single"/>
        </w:rPr>
      </w:pPr>
      <w:r w:rsidRPr="004C3A2F">
        <w:rPr>
          <w:rFonts w:asciiTheme="minorHAnsi" w:hAnsiTheme="minorHAnsi"/>
          <w:b/>
          <w:szCs w:val="24"/>
          <w:u w:val="single"/>
        </w:rPr>
        <w:t>Timeline and Important Dates</w:t>
      </w:r>
      <w:r w:rsidR="0086429C" w:rsidRPr="004C3A2F">
        <w:rPr>
          <w:rFonts w:asciiTheme="minorHAnsi" w:hAnsiTheme="minorHAnsi"/>
          <w:b/>
          <w:szCs w:val="24"/>
          <w:u w:val="single"/>
        </w:rPr>
        <w:t xml:space="preserve"> </w:t>
      </w:r>
    </w:p>
    <w:p w:rsidR="00470E5E" w:rsidRPr="004C3A2F" w:rsidRDefault="00470E5E" w:rsidP="0062627A">
      <w:pPr>
        <w:ind w:left="360" w:hanging="360"/>
        <w:rPr>
          <w:rFonts w:asciiTheme="minorHAnsi" w:hAnsiTheme="minorHAnsi"/>
          <w:b/>
          <w:sz w:val="16"/>
          <w:szCs w:val="16"/>
          <w:u w:val="single"/>
        </w:rPr>
      </w:pPr>
    </w:p>
    <w:tbl>
      <w:tblPr>
        <w:tblW w:w="9540" w:type="dxa"/>
        <w:jc w:val="center"/>
        <w:tblInd w:w="-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0"/>
        <w:gridCol w:w="7290"/>
      </w:tblGrid>
      <w:tr w:rsidR="006B359B" w:rsidRPr="004C3A2F" w:rsidTr="0062627A">
        <w:trPr>
          <w:trHeight w:val="378"/>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359B" w:rsidRPr="004C3A2F" w:rsidRDefault="006B359B" w:rsidP="00660D7E">
            <w:pPr>
              <w:pStyle w:val="Body"/>
              <w:spacing w:before="40" w:after="40"/>
              <w:rPr>
                <w:rFonts w:asciiTheme="minorHAnsi" w:hAnsiTheme="minorHAnsi"/>
              </w:rPr>
            </w:pPr>
            <w:r w:rsidRPr="004C3A2F">
              <w:rPr>
                <w:rFonts w:asciiTheme="minorHAnsi" w:eastAsia="Calibri" w:hAnsiTheme="minorHAnsi" w:cs="Calibri"/>
                <w:b/>
                <w:bCs/>
              </w:rPr>
              <w:t>Completion Dates</w:t>
            </w:r>
          </w:p>
        </w:tc>
        <w:tc>
          <w:tcPr>
            <w:tcW w:w="72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359B" w:rsidRPr="004C3A2F" w:rsidRDefault="006B359B" w:rsidP="00660D7E">
            <w:pPr>
              <w:pStyle w:val="Body"/>
              <w:spacing w:before="40" w:after="40"/>
              <w:rPr>
                <w:rFonts w:asciiTheme="minorHAnsi" w:hAnsiTheme="minorHAnsi"/>
              </w:rPr>
            </w:pPr>
            <w:r w:rsidRPr="004C3A2F">
              <w:rPr>
                <w:rFonts w:asciiTheme="minorHAnsi" w:eastAsia="Calibri" w:hAnsiTheme="minorHAnsi" w:cs="Calibri"/>
                <w:b/>
                <w:bCs/>
              </w:rPr>
              <w:t>Activities</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spacing w:line="360" w:lineRule="auto"/>
              <w:rPr>
                <w:rFonts w:asciiTheme="minorHAnsi" w:hAnsiTheme="minorHAnsi"/>
              </w:rPr>
            </w:pPr>
            <w:r w:rsidRPr="004C3A2F">
              <w:rPr>
                <w:rFonts w:asciiTheme="minorHAnsi" w:eastAsia="Calibri" w:hAnsiTheme="minorHAnsi" w:cs="Calibri"/>
              </w:rPr>
              <w:t>December 18, 2015</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spacing w:before="40" w:after="40"/>
              <w:rPr>
                <w:rFonts w:asciiTheme="minorHAnsi" w:hAnsiTheme="minorHAnsi"/>
              </w:rPr>
            </w:pPr>
            <w:r w:rsidRPr="004C3A2F">
              <w:rPr>
                <w:rFonts w:asciiTheme="minorHAnsi" w:eastAsia="Calibri" w:hAnsiTheme="minorHAnsi" w:cs="Calibri"/>
                <w:b/>
                <w:bCs/>
              </w:rPr>
              <w:t>Request for Application</w:t>
            </w:r>
            <w:r w:rsidRPr="004C3A2F">
              <w:rPr>
                <w:rFonts w:asciiTheme="minorHAnsi" w:eastAsia="Calibri" w:hAnsiTheme="minorHAnsi" w:cs="Calibri"/>
              </w:rPr>
              <w:t xml:space="preserve"> (RFA) available online.</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3B031E" w:rsidP="00660D7E">
            <w:pPr>
              <w:pStyle w:val="Body"/>
              <w:tabs>
                <w:tab w:val="left" w:pos="3402"/>
              </w:tabs>
              <w:rPr>
                <w:rFonts w:asciiTheme="minorHAnsi" w:hAnsiTheme="minorHAnsi"/>
              </w:rPr>
            </w:pPr>
            <w:r w:rsidRPr="004C3A2F">
              <w:rPr>
                <w:rFonts w:asciiTheme="minorHAnsi" w:eastAsia="Calibri" w:hAnsiTheme="minorHAnsi" w:cs="Calibri"/>
              </w:rPr>
              <w:t>January 6, 2016</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tabs>
                <w:tab w:val="left" w:pos="3402"/>
              </w:tabs>
              <w:rPr>
                <w:rFonts w:asciiTheme="minorHAnsi" w:eastAsia="Calibri" w:hAnsiTheme="minorHAnsi" w:cs="Calibri"/>
              </w:rPr>
            </w:pPr>
            <w:r w:rsidRPr="004C3A2F">
              <w:rPr>
                <w:rFonts w:asciiTheme="minorHAnsi" w:eastAsia="Calibri" w:hAnsiTheme="minorHAnsi" w:cs="Calibri"/>
              </w:rPr>
              <w:t>Technical Assistance Webinar – Understanding the RFA</w:t>
            </w:r>
          </w:p>
          <w:p w:rsidR="006B359B" w:rsidRPr="004C3A2F" w:rsidRDefault="001E26F4" w:rsidP="00660D7E">
            <w:pPr>
              <w:pStyle w:val="Body"/>
              <w:tabs>
                <w:tab w:val="left" w:pos="3402"/>
              </w:tabs>
              <w:rPr>
                <w:rFonts w:asciiTheme="minorHAnsi" w:eastAsia="Calibri" w:hAnsiTheme="minorHAnsi" w:cs="Calibri"/>
              </w:rPr>
            </w:pPr>
            <w:hyperlink r:id="rId14" w:history="1">
              <w:r w:rsidR="003B031E" w:rsidRPr="004C3A2F">
                <w:rPr>
                  <w:rStyle w:val="Hyperlink"/>
                  <w:rFonts w:asciiTheme="minorHAnsi" w:hAnsiTheme="minorHAnsi"/>
                  <w:color w:val="389ED8"/>
                  <w:sz w:val="21"/>
                  <w:szCs w:val="21"/>
                  <w:lang w:val="en"/>
                </w:rPr>
                <w:t>https://attendee.gotowebinar.com/register/8772964066774731009</w:t>
              </w:r>
            </w:hyperlink>
            <w:r w:rsidR="003B031E" w:rsidRPr="004C3A2F">
              <w:rPr>
                <w:rFonts w:asciiTheme="minorHAnsi" w:hAnsiTheme="minorHAnsi"/>
                <w:sz w:val="21"/>
                <w:szCs w:val="21"/>
                <w:lang w:val="en"/>
              </w:rPr>
              <w:t xml:space="preserve"> </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3B031E" w:rsidP="00660D7E">
            <w:pPr>
              <w:pStyle w:val="Body"/>
              <w:tabs>
                <w:tab w:val="left" w:pos="3402"/>
              </w:tabs>
              <w:rPr>
                <w:rFonts w:asciiTheme="minorHAnsi" w:hAnsiTheme="minorHAnsi"/>
              </w:rPr>
            </w:pPr>
            <w:r w:rsidRPr="004C3A2F">
              <w:rPr>
                <w:rFonts w:asciiTheme="minorHAnsi" w:eastAsia="Calibri" w:hAnsiTheme="minorHAnsi" w:cs="Calibri"/>
              </w:rPr>
              <w:t>February 5</w:t>
            </w:r>
            <w:r w:rsidR="006B359B" w:rsidRPr="004C3A2F">
              <w:rPr>
                <w:rFonts w:asciiTheme="minorHAnsi" w:eastAsia="Calibri" w:hAnsiTheme="minorHAnsi" w:cs="Calibri"/>
              </w:rPr>
              <w:t>, 2016</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tabs>
                <w:tab w:val="left" w:pos="3402"/>
              </w:tabs>
              <w:rPr>
                <w:rFonts w:asciiTheme="minorHAnsi" w:hAnsiTheme="minorHAnsi"/>
              </w:rPr>
            </w:pPr>
            <w:r w:rsidRPr="004C3A2F">
              <w:rPr>
                <w:rFonts w:asciiTheme="minorHAnsi" w:eastAsia="Calibri" w:hAnsiTheme="minorHAnsi" w:cs="Calibri"/>
                <w:b/>
                <w:bCs/>
                <w:i/>
                <w:iCs/>
              </w:rPr>
              <w:t>Applications due to ODE by 5:00 PM PDT</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3B031E" w:rsidP="00660D7E">
            <w:pPr>
              <w:pStyle w:val="Body"/>
              <w:tabs>
                <w:tab w:val="left" w:pos="3402"/>
              </w:tabs>
              <w:rPr>
                <w:rFonts w:asciiTheme="minorHAnsi" w:hAnsiTheme="minorHAnsi"/>
              </w:rPr>
            </w:pPr>
            <w:r w:rsidRPr="004C3A2F">
              <w:rPr>
                <w:rFonts w:asciiTheme="minorHAnsi" w:eastAsia="Calibri" w:hAnsiTheme="minorHAnsi" w:cs="Calibri"/>
              </w:rPr>
              <w:t>February</w:t>
            </w:r>
            <w:r w:rsidR="006B359B" w:rsidRPr="004C3A2F">
              <w:rPr>
                <w:rFonts w:asciiTheme="minorHAnsi" w:eastAsia="Calibri" w:hAnsiTheme="minorHAnsi" w:cs="Calibri"/>
              </w:rPr>
              <w:t xml:space="preserve"> </w:t>
            </w:r>
            <w:r w:rsidRPr="004C3A2F">
              <w:rPr>
                <w:rFonts w:asciiTheme="minorHAnsi" w:eastAsia="Calibri" w:hAnsiTheme="minorHAnsi" w:cs="Calibri"/>
              </w:rPr>
              <w:t>1</w:t>
            </w:r>
            <w:r w:rsidR="006B359B" w:rsidRPr="004C3A2F">
              <w:rPr>
                <w:rFonts w:asciiTheme="minorHAnsi" w:eastAsia="Calibri" w:hAnsiTheme="minorHAnsi" w:cs="Calibri"/>
              </w:rPr>
              <w:t>9, 2016</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tabs>
                <w:tab w:val="left" w:pos="3402"/>
              </w:tabs>
              <w:rPr>
                <w:rFonts w:asciiTheme="minorHAnsi" w:hAnsiTheme="minorHAnsi"/>
              </w:rPr>
            </w:pPr>
            <w:r w:rsidRPr="004C3A2F">
              <w:rPr>
                <w:rFonts w:asciiTheme="minorHAnsi" w:eastAsia="Calibri" w:hAnsiTheme="minorHAnsi" w:cs="Calibri"/>
              </w:rPr>
              <w:t>Applicants expected to be notified of preliminary award</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tabs>
                <w:tab w:val="left" w:pos="3402"/>
              </w:tabs>
              <w:rPr>
                <w:rFonts w:asciiTheme="minorHAnsi" w:hAnsiTheme="minorHAnsi"/>
              </w:rPr>
            </w:pPr>
            <w:r w:rsidRPr="004C3A2F">
              <w:rPr>
                <w:rFonts w:asciiTheme="minorHAnsi" w:eastAsia="Calibri" w:hAnsiTheme="minorHAnsi" w:cs="Calibri"/>
              </w:rPr>
              <w:t xml:space="preserve">February </w:t>
            </w:r>
            <w:r w:rsidR="003B031E" w:rsidRPr="004C3A2F">
              <w:rPr>
                <w:rFonts w:asciiTheme="minorHAnsi" w:eastAsia="Calibri" w:hAnsiTheme="minorHAnsi" w:cs="Calibri"/>
              </w:rPr>
              <w:t>26</w:t>
            </w:r>
            <w:r w:rsidRPr="004C3A2F">
              <w:rPr>
                <w:rFonts w:asciiTheme="minorHAnsi" w:eastAsia="Calibri" w:hAnsiTheme="minorHAnsi" w:cs="Calibri"/>
              </w:rPr>
              <w:t>, 2016</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tabs>
                <w:tab w:val="left" w:pos="3402"/>
              </w:tabs>
              <w:rPr>
                <w:rFonts w:asciiTheme="minorHAnsi" w:hAnsiTheme="minorHAnsi"/>
              </w:rPr>
            </w:pPr>
            <w:r w:rsidRPr="004C3A2F">
              <w:rPr>
                <w:rFonts w:asciiTheme="minorHAnsi" w:eastAsia="Calibri" w:hAnsiTheme="minorHAnsi" w:cs="Calibri"/>
              </w:rPr>
              <w:t>Deadline for appeal submission</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3B031E" w:rsidP="00660D7E">
            <w:pPr>
              <w:pStyle w:val="Body"/>
              <w:spacing w:line="360" w:lineRule="auto"/>
              <w:rPr>
                <w:rFonts w:asciiTheme="minorHAnsi" w:hAnsiTheme="minorHAnsi"/>
              </w:rPr>
            </w:pPr>
            <w:r w:rsidRPr="004C3A2F">
              <w:rPr>
                <w:rFonts w:asciiTheme="minorHAnsi" w:eastAsia="Calibri" w:hAnsiTheme="minorHAnsi" w:cs="Calibri"/>
              </w:rPr>
              <w:t>March 4</w:t>
            </w:r>
            <w:r w:rsidR="006B359B" w:rsidRPr="004C3A2F">
              <w:rPr>
                <w:rFonts w:asciiTheme="minorHAnsi" w:eastAsia="Calibri" w:hAnsiTheme="minorHAnsi" w:cs="Calibri"/>
              </w:rPr>
              <w:t>, 2016</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spacing w:before="40" w:after="40" w:line="360" w:lineRule="auto"/>
              <w:rPr>
                <w:rFonts w:asciiTheme="minorHAnsi" w:hAnsiTheme="minorHAnsi"/>
              </w:rPr>
            </w:pPr>
            <w:r w:rsidRPr="004C3A2F">
              <w:rPr>
                <w:rFonts w:asciiTheme="minorHAnsi" w:eastAsia="Calibri" w:hAnsiTheme="minorHAnsi" w:cs="Calibri"/>
              </w:rPr>
              <w:t>Applicants expected to be notified of final award</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3B031E" w:rsidP="00660D7E">
            <w:pPr>
              <w:pStyle w:val="Body"/>
              <w:spacing w:line="360" w:lineRule="auto"/>
              <w:rPr>
                <w:rFonts w:asciiTheme="minorHAnsi" w:hAnsiTheme="minorHAnsi"/>
              </w:rPr>
            </w:pPr>
            <w:r w:rsidRPr="004C3A2F">
              <w:rPr>
                <w:rFonts w:asciiTheme="minorHAnsi" w:eastAsia="Calibri" w:hAnsiTheme="minorHAnsi" w:cs="Calibri"/>
              </w:rPr>
              <w:t>June to August 2016</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3B031E" w:rsidP="00660D7E">
            <w:pPr>
              <w:pStyle w:val="Body"/>
              <w:spacing w:before="40" w:after="40" w:line="360" w:lineRule="auto"/>
              <w:rPr>
                <w:rFonts w:asciiTheme="minorHAnsi" w:hAnsiTheme="minorHAnsi"/>
              </w:rPr>
            </w:pPr>
            <w:r w:rsidRPr="004C3A2F">
              <w:rPr>
                <w:rFonts w:asciiTheme="minorHAnsi" w:eastAsia="Calibri" w:hAnsiTheme="minorHAnsi" w:cs="Calibri"/>
              </w:rPr>
              <w:t>Summer programs offered</w:t>
            </w:r>
            <w:r w:rsidR="006B359B" w:rsidRPr="004C3A2F">
              <w:rPr>
                <w:rFonts w:asciiTheme="minorHAnsi" w:eastAsia="Calibri" w:hAnsiTheme="minorHAnsi" w:cs="Calibri"/>
              </w:rPr>
              <w:t xml:space="preserve"> </w:t>
            </w:r>
          </w:p>
        </w:tc>
      </w:tr>
      <w:tr w:rsidR="009D5D98"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D98" w:rsidRPr="004C3A2F" w:rsidRDefault="009D5D98" w:rsidP="00660D7E">
            <w:pPr>
              <w:pStyle w:val="Body"/>
              <w:spacing w:line="360" w:lineRule="auto"/>
              <w:rPr>
                <w:rFonts w:asciiTheme="minorHAnsi" w:eastAsia="Calibri" w:hAnsiTheme="minorHAnsi" w:cs="Calibri"/>
              </w:rPr>
            </w:pPr>
            <w:r>
              <w:rPr>
                <w:rFonts w:asciiTheme="minorHAnsi" w:eastAsia="Calibri" w:hAnsiTheme="minorHAnsi" w:cs="Calibri"/>
              </w:rPr>
              <w:t>April 28, 2017</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D98" w:rsidRPr="004C3A2F" w:rsidRDefault="009D5D98" w:rsidP="00660D7E">
            <w:pPr>
              <w:pStyle w:val="Body"/>
              <w:spacing w:before="40" w:after="40" w:line="360" w:lineRule="auto"/>
              <w:rPr>
                <w:rFonts w:asciiTheme="minorHAnsi" w:eastAsia="Calibri" w:hAnsiTheme="minorHAnsi" w:cs="Calibri"/>
              </w:rPr>
            </w:pPr>
            <w:r>
              <w:rPr>
                <w:rFonts w:asciiTheme="minorHAnsi" w:eastAsia="Calibri" w:hAnsiTheme="minorHAnsi" w:cs="Calibri"/>
              </w:rPr>
              <w:t>Updated budget for 2017 summer program due</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3B031E" w:rsidP="00660D7E">
            <w:pPr>
              <w:pStyle w:val="Body"/>
              <w:spacing w:line="360" w:lineRule="auto"/>
              <w:rPr>
                <w:rFonts w:asciiTheme="minorHAnsi" w:hAnsiTheme="minorHAnsi"/>
              </w:rPr>
            </w:pPr>
            <w:r w:rsidRPr="004C3A2F">
              <w:rPr>
                <w:rFonts w:asciiTheme="minorHAnsi" w:eastAsia="Calibri" w:hAnsiTheme="minorHAnsi" w:cs="Calibri"/>
              </w:rPr>
              <w:t>June to August 2017</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3B031E" w:rsidP="00660D7E">
            <w:pPr>
              <w:pStyle w:val="Body"/>
              <w:spacing w:before="40" w:after="40" w:line="360" w:lineRule="auto"/>
              <w:rPr>
                <w:rFonts w:asciiTheme="minorHAnsi" w:hAnsiTheme="minorHAnsi"/>
              </w:rPr>
            </w:pPr>
            <w:r w:rsidRPr="004C3A2F">
              <w:rPr>
                <w:rFonts w:asciiTheme="minorHAnsi" w:eastAsia="Calibri" w:hAnsiTheme="minorHAnsi" w:cs="Calibri"/>
                <w:bCs/>
              </w:rPr>
              <w:t>Summer programs offered</w:t>
            </w:r>
          </w:p>
        </w:tc>
      </w:tr>
      <w:tr w:rsidR="006B359B" w:rsidRPr="004C3A2F" w:rsidTr="0062627A">
        <w:trPr>
          <w:trHeight w:val="43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CD7235" w:rsidP="00660D7E">
            <w:pPr>
              <w:pStyle w:val="Body"/>
              <w:spacing w:line="360" w:lineRule="auto"/>
              <w:rPr>
                <w:rFonts w:asciiTheme="minorHAnsi" w:hAnsiTheme="minorHAnsi"/>
              </w:rPr>
            </w:pPr>
            <w:r>
              <w:rPr>
                <w:rFonts w:asciiTheme="minorHAnsi" w:eastAsia="Calibri" w:hAnsiTheme="minorHAnsi" w:cs="Calibri"/>
              </w:rPr>
              <w:t>September</w:t>
            </w:r>
            <w:r w:rsidR="006B359B" w:rsidRPr="004C3A2F">
              <w:rPr>
                <w:rFonts w:asciiTheme="minorHAnsi" w:eastAsia="Calibri" w:hAnsiTheme="minorHAnsi" w:cs="Calibri"/>
              </w:rPr>
              <w:t xml:space="preserve"> 30, 2017</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59B" w:rsidRPr="004C3A2F" w:rsidRDefault="006B359B" w:rsidP="00660D7E">
            <w:pPr>
              <w:pStyle w:val="Body"/>
              <w:spacing w:before="40" w:after="40" w:line="360" w:lineRule="auto"/>
              <w:rPr>
                <w:rFonts w:asciiTheme="minorHAnsi" w:hAnsiTheme="minorHAnsi"/>
              </w:rPr>
            </w:pPr>
            <w:r w:rsidRPr="004C3A2F">
              <w:rPr>
                <w:rFonts w:asciiTheme="minorHAnsi" w:eastAsia="Calibri" w:hAnsiTheme="minorHAnsi" w:cs="Calibri"/>
                <w:b/>
                <w:bCs/>
              </w:rPr>
              <w:t>Final activity report due to ODE by 5:00 PM</w:t>
            </w:r>
          </w:p>
        </w:tc>
      </w:tr>
    </w:tbl>
    <w:p w:rsidR="00567CC3" w:rsidRPr="004C3A2F" w:rsidRDefault="00567CC3" w:rsidP="0062627A">
      <w:pPr>
        <w:rPr>
          <w:rFonts w:asciiTheme="minorHAnsi" w:hAnsiTheme="minorHAnsi"/>
          <w:sz w:val="16"/>
          <w:szCs w:val="16"/>
        </w:rPr>
      </w:pPr>
    </w:p>
    <w:p w:rsidR="00921F9A" w:rsidRPr="004C3A2F" w:rsidRDefault="00921F9A" w:rsidP="0062627A">
      <w:pPr>
        <w:ind w:firstLine="360"/>
        <w:rPr>
          <w:rFonts w:asciiTheme="minorHAnsi" w:hAnsiTheme="minorHAnsi"/>
          <w:sz w:val="16"/>
          <w:szCs w:val="16"/>
        </w:rPr>
      </w:pPr>
    </w:p>
    <w:p w:rsidR="00D14331" w:rsidRPr="004C3A2F" w:rsidRDefault="00D14331" w:rsidP="001E0FA5">
      <w:pPr>
        <w:pStyle w:val="ListParagraph"/>
        <w:numPr>
          <w:ilvl w:val="0"/>
          <w:numId w:val="22"/>
        </w:numPr>
        <w:pBdr>
          <w:top w:val="nil"/>
          <w:left w:val="nil"/>
          <w:bottom w:val="nil"/>
          <w:right w:val="nil"/>
          <w:between w:val="nil"/>
          <w:bar w:val="nil"/>
        </w:pBdr>
        <w:ind w:left="360"/>
        <w:rPr>
          <w:rFonts w:asciiTheme="minorHAnsi" w:eastAsia="Trebuchet MS" w:hAnsiTheme="minorHAnsi" w:cs="Trebuchet MS"/>
          <w:b/>
          <w:bCs/>
          <w:szCs w:val="24"/>
          <w:u w:val="single"/>
        </w:rPr>
      </w:pPr>
      <w:r w:rsidRPr="004C3A2F">
        <w:rPr>
          <w:rFonts w:asciiTheme="minorHAnsi" w:hAnsiTheme="minorHAnsi" w:cs="Calibri"/>
          <w:b/>
          <w:bCs/>
          <w:szCs w:val="24"/>
          <w:u w:val="single"/>
        </w:rPr>
        <w:t>Required Application Section</w:t>
      </w:r>
    </w:p>
    <w:p w:rsidR="00D14331" w:rsidRPr="004C3A2F" w:rsidRDefault="00D14331" w:rsidP="0062627A">
      <w:pPr>
        <w:pStyle w:val="ListParagraph"/>
        <w:ind w:left="360"/>
        <w:rPr>
          <w:rFonts w:asciiTheme="minorHAnsi" w:hAnsiTheme="minorHAnsi" w:cs="Calibri"/>
          <w:i/>
          <w:iCs/>
          <w:sz w:val="28"/>
          <w:szCs w:val="28"/>
        </w:rPr>
      </w:pPr>
    </w:p>
    <w:p w:rsidR="00D14331" w:rsidRPr="004C3A2F" w:rsidRDefault="00D14331" w:rsidP="0062627A">
      <w:pPr>
        <w:pStyle w:val="Body"/>
        <w:tabs>
          <w:tab w:val="left" w:pos="3402"/>
        </w:tabs>
        <w:rPr>
          <w:rFonts w:asciiTheme="minorHAnsi" w:eastAsia="Calibri" w:hAnsiTheme="minorHAnsi" w:cs="Calibri"/>
        </w:rPr>
      </w:pPr>
      <w:r w:rsidRPr="004C3A2F">
        <w:rPr>
          <w:rFonts w:asciiTheme="minorHAnsi" w:eastAsia="Calibri" w:hAnsiTheme="minorHAnsi" w:cs="Calibri"/>
        </w:rPr>
        <w:t xml:space="preserve">Only complete applications meeting the specifications listed below will be scored.  Each of these sections </w:t>
      </w:r>
      <w:r w:rsidR="00401525">
        <w:rPr>
          <w:rFonts w:asciiTheme="minorHAnsi" w:eastAsia="Calibri" w:hAnsiTheme="minorHAnsi" w:cs="Calibri"/>
        </w:rPr>
        <w:t>is</w:t>
      </w:r>
      <w:r w:rsidR="00401525" w:rsidRPr="004C3A2F">
        <w:rPr>
          <w:rFonts w:asciiTheme="minorHAnsi" w:eastAsia="Calibri" w:hAnsiTheme="minorHAnsi" w:cs="Calibri"/>
        </w:rPr>
        <w:t xml:space="preserve"> </w:t>
      </w:r>
      <w:r w:rsidRPr="004C3A2F">
        <w:rPr>
          <w:rFonts w:asciiTheme="minorHAnsi" w:eastAsia="Calibri" w:hAnsiTheme="minorHAnsi" w:cs="Calibri"/>
        </w:rPr>
        <w:t>described mor</w:t>
      </w:r>
      <w:r w:rsidR="009718A3">
        <w:rPr>
          <w:rFonts w:asciiTheme="minorHAnsi" w:eastAsia="Calibri" w:hAnsiTheme="minorHAnsi" w:cs="Calibri"/>
        </w:rPr>
        <w:t xml:space="preserve">e fully in the following pages.  </w:t>
      </w:r>
      <w:r w:rsidRPr="004C3A2F">
        <w:rPr>
          <w:rFonts w:asciiTheme="minorHAnsi" w:eastAsia="Calibri" w:hAnsiTheme="minorHAnsi" w:cs="Calibri"/>
        </w:rPr>
        <w:t>Please submit the application documentation with the file types listed below.</w:t>
      </w:r>
    </w:p>
    <w:p w:rsidR="00D14331" w:rsidRDefault="00D14331" w:rsidP="0062627A">
      <w:pPr>
        <w:pStyle w:val="Body"/>
        <w:tabs>
          <w:tab w:val="left" w:pos="3402"/>
        </w:tabs>
        <w:rPr>
          <w:rFonts w:asciiTheme="minorHAnsi" w:eastAsia="Calibri" w:hAnsiTheme="minorHAnsi" w:cs="Calibri"/>
        </w:rPr>
      </w:pPr>
    </w:p>
    <w:p w:rsidR="00966341" w:rsidRPr="00966341" w:rsidRDefault="00966341" w:rsidP="0062627A">
      <w:pPr>
        <w:pStyle w:val="Body"/>
        <w:tabs>
          <w:tab w:val="left" w:pos="3402"/>
        </w:tabs>
        <w:rPr>
          <w:rFonts w:asciiTheme="minorHAnsi" w:eastAsia="Calibri" w:hAnsiTheme="minorHAnsi" w:cs="Calibri"/>
          <w:b/>
        </w:rPr>
      </w:pPr>
      <w:r w:rsidRPr="00966341">
        <w:rPr>
          <w:rFonts w:asciiTheme="minorHAnsi" w:eastAsia="Calibri" w:hAnsiTheme="minorHAnsi" w:cs="Calibri"/>
          <w:b/>
        </w:rPr>
        <w:t>Applications should be assembled in the following order:</w:t>
      </w:r>
    </w:p>
    <w:p w:rsidR="007E1C15" w:rsidRPr="004C3A2F" w:rsidRDefault="00D14331" w:rsidP="00966341">
      <w:pPr>
        <w:pStyle w:val="Body"/>
        <w:rPr>
          <w:rFonts w:asciiTheme="minorHAnsi" w:eastAsia="Trebuchet MS" w:hAnsiTheme="minorHAnsi" w:cs="Trebuchet MS"/>
          <w:b/>
          <w:bCs/>
        </w:rPr>
      </w:pPr>
      <w:r w:rsidRPr="009718A3">
        <w:rPr>
          <w:rFonts w:asciiTheme="minorHAnsi" w:eastAsia="Calibri" w:hAnsiTheme="minorHAnsi" w:cs="Calibri"/>
          <w:b/>
          <w:bCs/>
          <w:lang w:val="de-DE"/>
        </w:rPr>
        <w:t>Cover Page</w:t>
      </w:r>
      <w:r w:rsidR="009718A3" w:rsidRPr="009718A3">
        <w:rPr>
          <w:rFonts w:asciiTheme="minorHAnsi" w:eastAsia="Calibri" w:hAnsiTheme="minorHAnsi" w:cs="Calibri"/>
          <w:b/>
          <w:bCs/>
          <w:lang w:val="de-DE"/>
        </w:rPr>
        <w:t xml:space="preserve"> – </w:t>
      </w:r>
      <w:r w:rsidR="009718A3" w:rsidRPr="009718A3">
        <w:rPr>
          <w:rFonts w:asciiTheme="minorHAnsi" w:eastAsia="Calibri" w:hAnsiTheme="minorHAnsi" w:cs="Calibri"/>
          <w:bCs/>
          <w:lang w:val="de-DE"/>
        </w:rPr>
        <w:t>Appendix B</w:t>
      </w:r>
      <w:r w:rsidRPr="009718A3">
        <w:rPr>
          <w:rFonts w:asciiTheme="minorHAnsi" w:eastAsia="Calibri" w:hAnsiTheme="minorHAnsi" w:cs="Calibri"/>
          <w:b/>
          <w:bCs/>
          <w:lang w:val="de-DE"/>
        </w:rPr>
        <w:t xml:space="preserve"> </w:t>
      </w:r>
    </w:p>
    <w:p w:rsidR="00D14331" w:rsidRPr="009718A3" w:rsidRDefault="007E1C15" w:rsidP="00966341">
      <w:pPr>
        <w:pStyle w:val="Body"/>
        <w:rPr>
          <w:rFonts w:asciiTheme="minorHAnsi" w:eastAsia="Trebuchet MS" w:hAnsiTheme="minorHAnsi" w:cs="Trebuchet MS"/>
          <w:b/>
          <w:bCs/>
        </w:rPr>
      </w:pPr>
      <w:r w:rsidRPr="009718A3">
        <w:rPr>
          <w:rFonts w:asciiTheme="minorHAnsi" w:eastAsia="Calibri" w:hAnsiTheme="minorHAnsi" w:cs="Calibri"/>
          <w:b/>
          <w:bCs/>
        </w:rPr>
        <w:t>Statement of Assurances</w:t>
      </w:r>
      <w:r w:rsidR="009718A3" w:rsidRPr="009718A3">
        <w:rPr>
          <w:rFonts w:asciiTheme="minorHAnsi" w:eastAsia="Calibri" w:hAnsiTheme="minorHAnsi" w:cs="Calibri"/>
          <w:bCs/>
        </w:rPr>
        <w:t xml:space="preserve"> – Appendix C</w:t>
      </w:r>
      <w:r w:rsidRPr="009718A3">
        <w:rPr>
          <w:rFonts w:asciiTheme="minorHAnsi" w:eastAsia="Calibri" w:hAnsiTheme="minorHAnsi" w:cs="Calibri"/>
          <w:b/>
          <w:bCs/>
        </w:rPr>
        <w:t xml:space="preserve"> </w:t>
      </w:r>
    </w:p>
    <w:p w:rsidR="00966341" w:rsidRDefault="009718A3" w:rsidP="00966341">
      <w:pPr>
        <w:pStyle w:val="Body"/>
        <w:rPr>
          <w:rFonts w:asciiTheme="minorHAnsi" w:eastAsia="Calibri" w:hAnsiTheme="minorHAnsi" w:cs="Calibri"/>
        </w:rPr>
      </w:pPr>
      <w:r>
        <w:rPr>
          <w:rFonts w:asciiTheme="minorHAnsi" w:eastAsia="Calibri" w:hAnsiTheme="minorHAnsi" w:cs="Calibri"/>
          <w:b/>
          <w:bCs/>
        </w:rPr>
        <w:t xml:space="preserve">Application Narrative </w:t>
      </w:r>
      <w:r w:rsidR="00D14331" w:rsidRPr="004C3A2F">
        <w:rPr>
          <w:rFonts w:asciiTheme="minorHAnsi" w:eastAsia="Calibri" w:hAnsiTheme="minorHAnsi" w:cs="Calibri"/>
        </w:rPr>
        <w:t xml:space="preserve">– This </w:t>
      </w:r>
      <w:r w:rsidR="00743A7E" w:rsidRPr="004C3A2F">
        <w:rPr>
          <w:rFonts w:asciiTheme="minorHAnsi" w:eastAsia="Calibri" w:hAnsiTheme="minorHAnsi" w:cs="Calibri"/>
        </w:rPr>
        <w:t>section may</w:t>
      </w:r>
      <w:r w:rsidR="00D14331" w:rsidRPr="004C3A2F">
        <w:rPr>
          <w:rFonts w:asciiTheme="minorHAnsi" w:eastAsia="Calibri" w:hAnsiTheme="minorHAnsi" w:cs="Calibri"/>
        </w:rPr>
        <w:t xml:space="preserve"> not exceed 10 pages.</w:t>
      </w:r>
    </w:p>
    <w:p w:rsidR="00966341" w:rsidRDefault="00966341" w:rsidP="00966341">
      <w:pPr>
        <w:pStyle w:val="Body"/>
        <w:ind w:left="720"/>
        <w:rPr>
          <w:rFonts w:asciiTheme="minorHAnsi" w:eastAsia="Calibri" w:hAnsiTheme="minorHAnsi" w:cs="Calibri"/>
        </w:rPr>
      </w:pPr>
      <w:r w:rsidRPr="00966341">
        <w:rPr>
          <w:rFonts w:asciiTheme="minorHAnsi" w:eastAsia="Calibri" w:hAnsiTheme="minorHAnsi" w:cs="Calibri"/>
        </w:rPr>
        <w:t>A.</w:t>
      </w:r>
      <w:r>
        <w:rPr>
          <w:rFonts w:asciiTheme="minorHAnsi" w:eastAsia="Calibri" w:hAnsiTheme="minorHAnsi" w:cs="Calibri"/>
        </w:rPr>
        <w:t xml:space="preserve"> Partnership Team</w:t>
      </w:r>
    </w:p>
    <w:p w:rsidR="00966341" w:rsidRDefault="00966341" w:rsidP="00966341">
      <w:pPr>
        <w:pStyle w:val="Body"/>
        <w:ind w:left="720"/>
        <w:rPr>
          <w:rFonts w:asciiTheme="minorHAnsi" w:eastAsia="Calibri" w:hAnsiTheme="minorHAnsi" w:cs="Calibri"/>
        </w:rPr>
      </w:pPr>
      <w:r>
        <w:rPr>
          <w:rFonts w:asciiTheme="minorHAnsi" w:eastAsia="Calibri" w:hAnsiTheme="minorHAnsi" w:cs="Calibri"/>
        </w:rPr>
        <w:t>B. Summer Program Outline</w:t>
      </w:r>
    </w:p>
    <w:p w:rsidR="00966341" w:rsidRDefault="00966341" w:rsidP="00966341">
      <w:pPr>
        <w:pStyle w:val="Body"/>
        <w:ind w:left="720"/>
        <w:rPr>
          <w:rFonts w:asciiTheme="minorHAnsi" w:eastAsia="Calibri" w:hAnsiTheme="minorHAnsi" w:cs="Calibri"/>
        </w:rPr>
      </w:pPr>
      <w:r>
        <w:rPr>
          <w:rFonts w:asciiTheme="minorHAnsi" w:eastAsia="Calibri" w:hAnsiTheme="minorHAnsi" w:cs="Calibri"/>
        </w:rPr>
        <w:t>C. Risk Management</w:t>
      </w:r>
    </w:p>
    <w:p w:rsidR="00966341" w:rsidRDefault="00966341" w:rsidP="00966341">
      <w:pPr>
        <w:pStyle w:val="Body"/>
        <w:ind w:left="720"/>
        <w:rPr>
          <w:rFonts w:asciiTheme="minorHAnsi" w:eastAsia="Calibri" w:hAnsiTheme="minorHAnsi" w:cs="Calibri"/>
        </w:rPr>
      </w:pPr>
      <w:r>
        <w:rPr>
          <w:rFonts w:asciiTheme="minorHAnsi" w:eastAsia="Calibri" w:hAnsiTheme="minorHAnsi" w:cs="Calibri"/>
        </w:rPr>
        <w:t>D. Program Evaluation and Improvement</w:t>
      </w:r>
    </w:p>
    <w:p w:rsidR="009718A3" w:rsidRDefault="00966341" w:rsidP="00966341">
      <w:pPr>
        <w:pStyle w:val="Body"/>
        <w:ind w:left="720"/>
        <w:rPr>
          <w:rFonts w:asciiTheme="minorHAnsi" w:eastAsia="Calibri" w:hAnsiTheme="minorHAnsi" w:cs="Calibri"/>
        </w:rPr>
      </w:pPr>
      <w:r>
        <w:rPr>
          <w:rFonts w:asciiTheme="minorHAnsi" w:eastAsia="Calibri" w:hAnsiTheme="minorHAnsi" w:cs="Calibri"/>
        </w:rPr>
        <w:t>E.  Equity</w:t>
      </w:r>
      <w:r w:rsidR="00D14331" w:rsidRPr="004C3A2F">
        <w:rPr>
          <w:rFonts w:asciiTheme="minorHAnsi" w:eastAsia="Calibri" w:hAnsiTheme="minorHAnsi" w:cs="Calibri"/>
        </w:rPr>
        <w:t xml:space="preserve"> </w:t>
      </w:r>
    </w:p>
    <w:p w:rsidR="008A3C1F" w:rsidRPr="009718A3" w:rsidRDefault="008A3C1F" w:rsidP="008A3C1F">
      <w:pPr>
        <w:pStyle w:val="Body"/>
        <w:rPr>
          <w:rFonts w:asciiTheme="minorHAnsi" w:eastAsia="Trebuchet MS" w:hAnsiTheme="minorHAnsi" w:cs="Trebuchet MS"/>
          <w:bCs/>
        </w:rPr>
      </w:pPr>
      <w:proofErr w:type="gramStart"/>
      <w:r w:rsidRPr="008A3C1F">
        <w:rPr>
          <w:rFonts w:asciiTheme="minorHAnsi" w:eastAsia="Calibri" w:hAnsiTheme="minorHAnsi" w:cs="Calibri"/>
          <w:b/>
        </w:rPr>
        <w:lastRenderedPageBreak/>
        <w:t>List of Project Partners</w:t>
      </w:r>
      <w:r>
        <w:rPr>
          <w:rFonts w:asciiTheme="minorHAnsi" w:eastAsia="Calibri" w:hAnsiTheme="minorHAnsi" w:cs="Calibri"/>
        </w:rPr>
        <w:t xml:space="preserve"> – Appendix D.</w:t>
      </w:r>
      <w:proofErr w:type="gramEnd"/>
      <w:r>
        <w:rPr>
          <w:rFonts w:asciiTheme="minorHAnsi" w:eastAsia="Calibri" w:hAnsiTheme="minorHAnsi" w:cs="Calibri"/>
        </w:rPr>
        <w:t xml:space="preserve">  There is no page limit.</w:t>
      </w:r>
    </w:p>
    <w:p w:rsidR="00D14331" w:rsidRPr="008A3C1F" w:rsidRDefault="00D14331" w:rsidP="008A3C1F">
      <w:pPr>
        <w:pStyle w:val="Body"/>
        <w:rPr>
          <w:rFonts w:asciiTheme="minorHAnsi" w:eastAsia="Trebuchet MS" w:hAnsiTheme="minorHAnsi" w:cs="Trebuchet MS"/>
          <w:bCs/>
        </w:rPr>
      </w:pPr>
      <w:proofErr w:type="gramStart"/>
      <w:r w:rsidRPr="004C3A2F">
        <w:rPr>
          <w:rFonts w:asciiTheme="minorHAnsi" w:eastAsia="Trebuchet MS" w:hAnsiTheme="minorHAnsi" w:cs="Trebuchet MS"/>
          <w:b/>
          <w:bCs/>
        </w:rPr>
        <w:t>Act</w:t>
      </w:r>
      <w:r w:rsidR="00966341">
        <w:rPr>
          <w:rFonts w:asciiTheme="minorHAnsi" w:eastAsia="Trebuchet MS" w:hAnsiTheme="minorHAnsi" w:cs="Trebuchet MS"/>
          <w:b/>
          <w:bCs/>
        </w:rPr>
        <w:t xml:space="preserve">ivities and Timeline </w:t>
      </w:r>
      <w:r w:rsidR="00966341" w:rsidRPr="008A3C1F">
        <w:rPr>
          <w:rFonts w:asciiTheme="minorHAnsi" w:eastAsia="Trebuchet MS" w:hAnsiTheme="minorHAnsi" w:cs="Trebuchet MS"/>
          <w:bCs/>
        </w:rPr>
        <w:t xml:space="preserve">– </w:t>
      </w:r>
      <w:r w:rsidR="008A3C1F" w:rsidRPr="008A3C1F">
        <w:rPr>
          <w:rFonts w:asciiTheme="minorHAnsi" w:eastAsia="Trebuchet MS" w:hAnsiTheme="minorHAnsi" w:cs="Trebuchet MS"/>
          <w:bCs/>
        </w:rPr>
        <w:t>Appendix E.</w:t>
      </w:r>
      <w:proofErr w:type="gramEnd"/>
      <w:r w:rsidR="008A3C1F" w:rsidRPr="008A3C1F">
        <w:rPr>
          <w:rFonts w:asciiTheme="minorHAnsi" w:eastAsia="Trebuchet MS" w:hAnsiTheme="minorHAnsi" w:cs="Trebuchet MS"/>
          <w:bCs/>
        </w:rPr>
        <w:t xml:space="preserve">  </w:t>
      </w:r>
      <w:r w:rsidRPr="008A3C1F">
        <w:rPr>
          <w:rFonts w:asciiTheme="minorHAnsi" w:eastAsia="Trebuchet MS" w:hAnsiTheme="minorHAnsi" w:cs="Trebuchet MS"/>
          <w:bCs/>
        </w:rPr>
        <w:t>There is no page limit.</w:t>
      </w:r>
    </w:p>
    <w:p w:rsidR="00D14331" w:rsidRDefault="00D14331" w:rsidP="00966341">
      <w:pPr>
        <w:pStyle w:val="Body"/>
        <w:rPr>
          <w:rFonts w:asciiTheme="minorHAnsi" w:eastAsia="Calibri" w:hAnsiTheme="minorHAnsi" w:cs="Calibri"/>
          <w:b/>
          <w:bCs/>
          <w:lang w:val="da-DK"/>
        </w:rPr>
      </w:pPr>
      <w:r w:rsidRPr="004C3A2F">
        <w:rPr>
          <w:rFonts w:asciiTheme="minorHAnsi" w:eastAsia="Calibri" w:hAnsiTheme="minorHAnsi" w:cs="Calibri"/>
          <w:b/>
          <w:bCs/>
          <w:lang w:val="da-DK"/>
        </w:rPr>
        <w:t>Budget</w:t>
      </w:r>
      <w:r w:rsidR="008A3C1F">
        <w:rPr>
          <w:rFonts w:asciiTheme="minorHAnsi" w:eastAsia="Calibri" w:hAnsiTheme="minorHAnsi" w:cs="Calibri"/>
          <w:b/>
          <w:bCs/>
          <w:lang w:val="da-DK"/>
        </w:rPr>
        <w:t xml:space="preserve"> Worksheet</w:t>
      </w:r>
      <w:r w:rsidRPr="004C3A2F">
        <w:rPr>
          <w:rFonts w:asciiTheme="minorHAnsi" w:eastAsia="Calibri" w:hAnsiTheme="minorHAnsi" w:cs="Calibri"/>
          <w:b/>
          <w:bCs/>
          <w:lang w:val="da-DK"/>
        </w:rPr>
        <w:t xml:space="preserve"> </w:t>
      </w:r>
      <w:r w:rsidRPr="008A3C1F">
        <w:rPr>
          <w:rFonts w:asciiTheme="minorHAnsi" w:eastAsia="Calibri" w:hAnsiTheme="minorHAnsi" w:cs="Calibri"/>
          <w:bCs/>
          <w:lang w:val="da-DK"/>
        </w:rPr>
        <w:t xml:space="preserve">– </w:t>
      </w:r>
      <w:r w:rsidR="008A3C1F" w:rsidRPr="008A3C1F">
        <w:rPr>
          <w:rFonts w:asciiTheme="minorHAnsi" w:eastAsia="Calibri" w:hAnsiTheme="minorHAnsi" w:cs="Calibri"/>
          <w:bCs/>
          <w:lang w:val="da-DK"/>
        </w:rPr>
        <w:t>Appendix F. There is no page limit.</w:t>
      </w:r>
      <w:r w:rsidRPr="004C3A2F">
        <w:rPr>
          <w:rFonts w:asciiTheme="minorHAnsi" w:eastAsia="Calibri" w:hAnsiTheme="minorHAnsi" w:cs="Calibri"/>
          <w:b/>
          <w:bCs/>
          <w:lang w:val="da-DK"/>
        </w:rPr>
        <w:t xml:space="preserve"> </w:t>
      </w:r>
    </w:p>
    <w:p w:rsidR="008A3C1F" w:rsidRPr="004C3A2F" w:rsidRDefault="008A3C1F" w:rsidP="00966341">
      <w:pPr>
        <w:pStyle w:val="Body"/>
        <w:rPr>
          <w:rFonts w:asciiTheme="minorHAnsi" w:eastAsia="Trebuchet MS" w:hAnsiTheme="minorHAnsi" w:cs="Trebuchet MS"/>
        </w:rPr>
      </w:pPr>
      <w:r>
        <w:rPr>
          <w:rFonts w:asciiTheme="minorHAnsi" w:eastAsia="Calibri" w:hAnsiTheme="minorHAnsi" w:cs="Calibri"/>
          <w:b/>
          <w:bCs/>
          <w:lang w:val="da-DK"/>
        </w:rPr>
        <w:t xml:space="preserve">Budget Narrative </w:t>
      </w:r>
      <w:r w:rsidRPr="008A3C1F">
        <w:rPr>
          <w:rFonts w:asciiTheme="minorHAnsi" w:eastAsia="Calibri" w:hAnsiTheme="minorHAnsi" w:cs="Calibri"/>
          <w:bCs/>
          <w:lang w:val="da-DK"/>
        </w:rPr>
        <w:t>– There is no page limit.</w:t>
      </w:r>
    </w:p>
    <w:p w:rsidR="00D14331" w:rsidRPr="004C3A2F" w:rsidRDefault="008A3C1F" w:rsidP="00966341">
      <w:pPr>
        <w:pStyle w:val="Body"/>
        <w:rPr>
          <w:rFonts w:asciiTheme="minorHAnsi" w:eastAsia="Trebuchet MS" w:hAnsiTheme="minorHAnsi" w:cs="Trebuchet MS"/>
        </w:rPr>
      </w:pPr>
      <w:r>
        <w:rPr>
          <w:rFonts w:asciiTheme="minorHAnsi" w:eastAsia="Calibri" w:hAnsiTheme="minorHAnsi" w:cs="Calibri"/>
          <w:b/>
          <w:bCs/>
        </w:rPr>
        <w:t xml:space="preserve">Partner Commitment Letters - </w:t>
      </w:r>
      <w:r w:rsidR="00D14331" w:rsidRPr="004C3A2F">
        <w:rPr>
          <w:rFonts w:asciiTheme="minorHAnsi" w:eastAsia="Calibri" w:hAnsiTheme="minorHAnsi" w:cs="Calibri"/>
        </w:rPr>
        <w:t>These letters should identify the specific commitment made by each p</w:t>
      </w:r>
      <w:r>
        <w:rPr>
          <w:rFonts w:asciiTheme="minorHAnsi" w:eastAsia="Calibri" w:hAnsiTheme="minorHAnsi" w:cs="Calibri"/>
        </w:rPr>
        <w:t>artner</w:t>
      </w:r>
      <w:r w:rsidR="00D14331" w:rsidRPr="004C3A2F">
        <w:rPr>
          <w:rFonts w:asciiTheme="minorHAnsi" w:eastAsia="Calibri" w:hAnsiTheme="minorHAnsi" w:cs="Calibri"/>
        </w:rPr>
        <w:t xml:space="preserve"> in the project. Commitment letters should be included for all members of the partnership team and each participating district.</w:t>
      </w:r>
    </w:p>
    <w:p w:rsidR="008A3C1F" w:rsidRPr="004B075A" w:rsidRDefault="008A3C1F" w:rsidP="008A3C1F">
      <w:pPr>
        <w:pStyle w:val="Body"/>
        <w:rPr>
          <w:rFonts w:ascii="Trebuchet MS" w:eastAsia="Trebuchet MS" w:hAnsi="Trebuchet MS" w:cs="Trebuchet MS"/>
          <w:b/>
        </w:rPr>
      </w:pPr>
      <w:r>
        <w:rPr>
          <w:rFonts w:ascii="Calibri" w:eastAsia="Calibri" w:hAnsi="Calibri" w:cs="Calibri"/>
          <w:b/>
          <w:bCs/>
          <w:lang w:val="fr-FR"/>
        </w:rPr>
        <w:t xml:space="preserve">Optional:   </w:t>
      </w:r>
      <w:r w:rsidRPr="004B075A">
        <w:rPr>
          <w:rFonts w:ascii="Calibri" w:eastAsia="Calibri" w:hAnsi="Calibri" w:cs="Calibri"/>
          <w:bCs/>
          <w:lang w:val="fr-FR"/>
        </w:rPr>
        <w:t xml:space="preserve">An </w:t>
      </w:r>
      <w:r>
        <w:rPr>
          <w:rFonts w:ascii="Calibri" w:eastAsia="Calibri" w:hAnsi="Calibri" w:cs="Calibri"/>
          <w:bCs/>
          <w:lang w:val="fr-FR"/>
        </w:rPr>
        <w:t>A</w:t>
      </w:r>
      <w:r w:rsidRPr="004B075A">
        <w:rPr>
          <w:rFonts w:ascii="Calibri" w:eastAsia="Calibri" w:hAnsi="Calibri" w:cs="Calibri"/>
          <w:bCs/>
          <w:lang w:val="fr-FR"/>
        </w:rPr>
        <w:t>ppendix</w:t>
      </w:r>
      <w:r w:rsidRPr="004B075A">
        <w:rPr>
          <w:rFonts w:ascii="Calibri" w:eastAsia="Calibri" w:hAnsi="Calibri" w:cs="Calibri"/>
        </w:rPr>
        <w:t xml:space="preserve"> including any supporting charts, graphs, tables</w:t>
      </w:r>
      <w:r w:rsidR="00CD7510">
        <w:rPr>
          <w:rFonts w:ascii="Calibri" w:eastAsia="Calibri" w:hAnsi="Calibri" w:cs="Calibri"/>
        </w:rPr>
        <w:t>,</w:t>
      </w:r>
      <w:r w:rsidRPr="004B075A">
        <w:rPr>
          <w:rFonts w:ascii="Calibri" w:eastAsia="Calibri" w:hAnsi="Calibri" w:cs="Calibri"/>
        </w:rPr>
        <w:t xml:space="preserve"> and</w:t>
      </w:r>
      <w:r>
        <w:rPr>
          <w:rFonts w:ascii="Calibri" w:eastAsia="Calibri" w:hAnsi="Calibri" w:cs="Calibri"/>
        </w:rPr>
        <w:t>/or</w:t>
      </w:r>
      <w:r w:rsidRPr="004B075A">
        <w:rPr>
          <w:rFonts w:ascii="Calibri" w:eastAsia="Calibri" w:hAnsi="Calibri" w:cs="Calibri"/>
        </w:rPr>
        <w:t xml:space="preserve"> other materials referenced in the proposal.</w:t>
      </w:r>
      <w:r w:rsidR="007A3571">
        <w:rPr>
          <w:rFonts w:ascii="Calibri" w:eastAsia="Calibri" w:hAnsi="Calibri" w:cs="Calibri"/>
        </w:rPr>
        <w:t xml:space="preserve">  Appendices will not be scored.</w:t>
      </w:r>
    </w:p>
    <w:p w:rsidR="00D14331" w:rsidRPr="004C3A2F" w:rsidRDefault="00D14331" w:rsidP="00966341">
      <w:pPr>
        <w:pStyle w:val="ListParagraph"/>
        <w:ind w:left="0"/>
        <w:rPr>
          <w:rFonts w:asciiTheme="minorHAnsi" w:hAnsiTheme="minorHAnsi" w:cs="Calibri"/>
          <w:b/>
          <w:bCs/>
          <w:sz w:val="28"/>
          <w:szCs w:val="28"/>
        </w:rPr>
      </w:pPr>
    </w:p>
    <w:p w:rsidR="00D14331" w:rsidRPr="004C3A2F" w:rsidRDefault="00D14331" w:rsidP="001E0FA5">
      <w:pPr>
        <w:pStyle w:val="ListParagraph"/>
        <w:numPr>
          <w:ilvl w:val="0"/>
          <w:numId w:val="22"/>
        </w:numPr>
        <w:pBdr>
          <w:top w:val="nil"/>
          <w:left w:val="nil"/>
          <w:bottom w:val="nil"/>
          <w:right w:val="nil"/>
          <w:between w:val="nil"/>
          <w:bar w:val="nil"/>
        </w:pBdr>
        <w:ind w:left="360"/>
        <w:rPr>
          <w:rFonts w:asciiTheme="minorHAnsi" w:eastAsia="Trebuchet MS" w:hAnsiTheme="minorHAnsi" w:cs="Trebuchet MS"/>
          <w:b/>
          <w:bCs/>
          <w:u w:val="single"/>
        </w:rPr>
      </w:pPr>
      <w:r w:rsidRPr="004C3A2F">
        <w:rPr>
          <w:rFonts w:asciiTheme="minorHAnsi" w:hAnsiTheme="minorHAnsi" w:cs="Calibri"/>
          <w:b/>
          <w:bCs/>
          <w:u w:val="single"/>
        </w:rPr>
        <w:t>Format and Application Instructions for Submission</w:t>
      </w:r>
    </w:p>
    <w:p w:rsidR="00D14331" w:rsidRPr="004C3A2F" w:rsidRDefault="00D14331" w:rsidP="0062627A">
      <w:pPr>
        <w:pStyle w:val="ListParagraph"/>
        <w:ind w:left="360"/>
        <w:rPr>
          <w:rFonts w:asciiTheme="minorHAnsi" w:hAnsiTheme="minorHAnsi" w:cs="Calibri"/>
          <w:b/>
          <w:bCs/>
        </w:rPr>
      </w:pPr>
    </w:p>
    <w:p w:rsidR="00B208D1" w:rsidRPr="004B075A" w:rsidRDefault="00B208D1" w:rsidP="00B208D1">
      <w:pPr>
        <w:pStyle w:val="Body"/>
        <w:rPr>
          <w:rFonts w:ascii="Calibri" w:eastAsia="Calibri" w:hAnsi="Calibri" w:cs="Calibri"/>
        </w:rPr>
      </w:pPr>
      <w:r>
        <w:rPr>
          <w:rFonts w:ascii="Calibri" w:eastAsia="Calibri" w:hAnsi="Calibri" w:cs="Calibri"/>
        </w:rPr>
        <w:t xml:space="preserve">The applicant is responsible for complete application submission.  </w:t>
      </w:r>
      <w:r>
        <w:rPr>
          <w:rFonts w:ascii="Calibri" w:eastAsia="Calibri" w:hAnsi="Calibri" w:cs="Calibri"/>
          <w:b/>
          <w:bCs/>
        </w:rPr>
        <w:t>Applicants will not be notified if an application appears to be incomplete.</w:t>
      </w:r>
      <w:r>
        <w:rPr>
          <w:rFonts w:ascii="Calibri" w:eastAsia="Calibri" w:hAnsi="Calibri" w:cs="Calibri"/>
        </w:rPr>
        <w:t xml:space="preserve">  Please check all files before submission. All applications must meet the following criteria:  </w:t>
      </w:r>
    </w:p>
    <w:p w:rsidR="00B208D1" w:rsidRPr="00A315FA" w:rsidRDefault="00B208D1" w:rsidP="001E0FA5">
      <w:pPr>
        <w:pStyle w:val="ListParagraph"/>
        <w:numPr>
          <w:ilvl w:val="0"/>
          <w:numId w:val="8"/>
        </w:numPr>
        <w:pBdr>
          <w:top w:val="nil"/>
          <w:left w:val="nil"/>
          <w:bottom w:val="nil"/>
          <w:right w:val="nil"/>
          <w:between w:val="nil"/>
          <w:bar w:val="nil"/>
        </w:pBdr>
        <w:tabs>
          <w:tab w:val="num" w:pos="720"/>
        </w:tabs>
        <w:ind w:left="1080" w:hanging="360"/>
        <w:contextualSpacing w:val="0"/>
        <w:rPr>
          <w:rFonts w:ascii="Trebuchet MS" w:eastAsia="Trebuchet MS" w:hAnsi="Trebuchet MS" w:cs="Trebuchet MS"/>
        </w:rPr>
      </w:pPr>
      <w:r>
        <w:rPr>
          <w:rFonts w:ascii="Calibri" w:hAnsi="Calibri" w:cs="Calibri"/>
        </w:rPr>
        <w:t>12-point font</w:t>
      </w:r>
    </w:p>
    <w:p w:rsidR="00B208D1" w:rsidRPr="00A315FA" w:rsidRDefault="00B208D1" w:rsidP="001E0FA5">
      <w:pPr>
        <w:pStyle w:val="ListParagraph"/>
        <w:numPr>
          <w:ilvl w:val="0"/>
          <w:numId w:val="8"/>
        </w:numPr>
        <w:pBdr>
          <w:top w:val="nil"/>
          <w:left w:val="nil"/>
          <w:bottom w:val="nil"/>
          <w:right w:val="nil"/>
          <w:between w:val="nil"/>
          <w:bar w:val="nil"/>
        </w:pBdr>
        <w:tabs>
          <w:tab w:val="num" w:pos="1080"/>
        </w:tabs>
        <w:ind w:left="1080" w:hanging="360"/>
        <w:contextualSpacing w:val="0"/>
        <w:rPr>
          <w:rFonts w:ascii="Trebuchet MS" w:eastAsia="Trebuchet MS" w:hAnsi="Trebuchet MS" w:cs="Trebuchet MS"/>
        </w:rPr>
      </w:pPr>
      <w:r>
        <w:rPr>
          <w:rFonts w:ascii="Calibri" w:hAnsi="Calibri" w:cs="Calibri"/>
        </w:rPr>
        <w:t>d</w:t>
      </w:r>
      <w:r w:rsidRPr="00A315FA">
        <w:rPr>
          <w:rFonts w:ascii="Calibri" w:hAnsi="Calibri" w:cs="Calibri"/>
        </w:rPr>
        <w:t>ouble-spaced</w:t>
      </w:r>
    </w:p>
    <w:p w:rsidR="00B208D1" w:rsidRDefault="00B208D1" w:rsidP="001E0FA5">
      <w:pPr>
        <w:pStyle w:val="ListParagraph"/>
        <w:numPr>
          <w:ilvl w:val="0"/>
          <w:numId w:val="9"/>
        </w:numPr>
        <w:pBdr>
          <w:top w:val="nil"/>
          <w:left w:val="nil"/>
          <w:bottom w:val="nil"/>
          <w:right w:val="nil"/>
          <w:between w:val="nil"/>
          <w:bar w:val="nil"/>
        </w:pBdr>
        <w:tabs>
          <w:tab w:val="num" w:pos="1080"/>
        </w:tabs>
        <w:ind w:left="1080" w:hanging="360"/>
        <w:contextualSpacing w:val="0"/>
        <w:rPr>
          <w:rFonts w:ascii="Trebuchet MS" w:eastAsia="Trebuchet MS" w:hAnsi="Trebuchet MS" w:cs="Trebuchet MS"/>
        </w:rPr>
      </w:pPr>
      <w:r>
        <w:rPr>
          <w:rFonts w:ascii="Calibri" w:hAnsi="Calibri" w:cs="Calibri"/>
        </w:rPr>
        <w:t>1-inch margins on the sides, top, and bottom of 8½” by 11” paper</w:t>
      </w:r>
    </w:p>
    <w:p w:rsidR="00B208D1" w:rsidRPr="004B075A" w:rsidRDefault="00B208D1" w:rsidP="001E0FA5">
      <w:pPr>
        <w:pStyle w:val="ListParagraph"/>
        <w:numPr>
          <w:ilvl w:val="0"/>
          <w:numId w:val="10"/>
        </w:numPr>
        <w:pBdr>
          <w:top w:val="nil"/>
          <w:left w:val="nil"/>
          <w:bottom w:val="nil"/>
          <w:right w:val="nil"/>
          <w:between w:val="nil"/>
          <w:bar w:val="nil"/>
        </w:pBdr>
        <w:tabs>
          <w:tab w:val="num" w:pos="1080"/>
        </w:tabs>
        <w:ind w:left="1080" w:hanging="360"/>
        <w:contextualSpacing w:val="0"/>
        <w:rPr>
          <w:rFonts w:ascii="Trebuchet MS" w:eastAsia="Trebuchet MS" w:hAnsi="Trebuchet MS" w:cs="Trebuchet MS"/>
        </w:rPr>
      </w:pPr>
      <w:r w:rsidRPr="004B075A">
        <w:rPr>
          <w:rFonts w:ascii="Calibri" w:hAnsi="Calibri" w:cs="Calibri"/>
          <w:bCs/>
        </w:rPr>
        <w:t xml:space="preserve">maximum </w:t>
      </w:r>
      <w:r>
        <w:rPr>
          <w:rFonts w:ascii="Calibri" w:hAnsi="Calibri" w:cs="Calibri"/>
          <w:bCs/>
        </w:rPr>
        <w:t>10</w:t>
      </w:r>
      <w:r>
        <w:rPr>
          <w:rFonts w:ascii="Calibri" w:hAnsi="Calibri" w:cs="Calibri"/>
        </w:rPr>
        <w:t>-</w:t>
      </w:r>
      <w:r w:rsidRPr="004B075A">
        <w:rPr>
          <w:rFonts w:ascii="Calibri" w:hAnsi="Calibri" w:cs="Calibri"/>
        </w:rPr>
        <w:t xml:space="preserve">page narrative as described in the Required Application Section </w:t>
      </w:r>
    </w:p>
    <w:p w:rsidR="00B208D1" w:rsidRPr="004B075A" w:rsidRDefault="00B208D1" w:rsidP="001E0FA5">
      <w:pPr>
        <w:pStyle w:val="ListParagraph"/>
        <w:numPr>
          <w:ilvl w:val="0"/>
          <w:numId w:val="11"/>
        </w:numPr>
        <w:pBdr>
          <w:top w:val="nil"/>
          <w:left w:val="nil"/>
          <w:bottom w:val="nil"/>
          <w:right w:val="nil"/>
          <w:between w:val="nil"/>
          <w:bar w:val="nil"/>
        </w:pBdr>
        <w:tabs>
          <w:tab w:val="num" w:pos="1080"/>
        </w:tabs>
        <w:ind w:left="1080" w:hanging="360"/>
        <w:contextualSpacing w:val="0"/>
        <w:rPr>
          <w:rFonts w:ascii="Trebuchet MS" w:eastAsia="Trebuchet MS" w:hAnsi="Trebuchet MS" w:cs="Trebuchet MS"/>
        </w:rPr>
      </w:pPr>
      <w:r w:rsidRPr="004B075A">
        <w:rPr>
          <w:rFonts w:ascii="Calibri" w:hAnsi="Calibri" w:cs="Calibri"/>
        </w:rPr>
        <w:t>numbered pages</w:t>
      </w:r>
    </w:p>
    <w:p w:rsidR="00B208D1" w:rsidRDefault="00B208D1" w:rsidP="00B208D1">
      <w:pPr>
        <w:pStyle w:val="Body"/>
        <w:rPr>
          <w:rFonts w:ascii="Calibri" w:eastAsia="Calibri" w:hAnsi="Calibri" w:cs="Calibri"/>
        </w:rPr>
      </w:pPr>
    </w:p>
    <w:p w:rsidR="00B208D1" w:rsidRDefault="00B208D1" w:rsidP="00B208D1">
      <w:pPr>
        <w:pStyle w:val="Body"/>
        <w:rPr>
          <w:rFonts w:ascii="Calibri" w:eastAsia="Calibri" w:hAnsi="Calibri" w:cs="Calibri"/>
          <w:b/>
          <w:bCs/>
        </w:rPr>
      </w:pPr>
      <w:r w:rsidRPr="007A3571">
        <w:rPr>
          <w:rFonts w:ascii="Calibri" w:eastAsia="Calibri" w:hAnsi="Calibri" w:cs="Calibri"/>
          <w:b/>
        </w:rPr>
        <w:t xml:space="preserve">An </w:t>
      </w:r>
      <w:r w:rsidRPr="007A3571">
        <w:rPr>
          <w:rFonts w:ascii="Calibri" w:eastAsia="Calibri" w:hAnsi="Calibri" w:cs="Calibri"/>
          <w:b/>
          <w:bCs/>
        </w:rPr>
        <w:t>electronic version of the completed application, including a scanned copy of the sign</w:t>
      </w:r>
      <w:r w:rsidR="007A3571" w:rsidRPr="007A3571">
        <w:rPr>
          <w:rFonts w:ascii="Calibri" w:eastAsia="Calibri" w:hAnsi="Calibri" w:cs="Calibri"/>
          <w:b/>
          <w:bCs/>
        </w:rPr>
        <w:t>ed Statement of Assurances and Partner Commitment Letters</w:t>
      </w:r>
      <w:r>
        <w:rPr>
          <w:rFonts w:ascii="Calibri" w:eastAsia="Calibri" w:hAnsi="Calibri" w:cs="Calibri"/>
        </w:rPr>
        <w:t xml:space="preserve"> must be received by ODE via Secure File Transfer by 5:00 PM </w:t>
      </w:r>
      <w:r w:rsidR="007A3571">
        <w:rPr>
          <w:rFonts w:ascii="Calibri" w:eastAsia="Calibri" w:hAnsi="Calibri" w:cs="Calibri"/>
        </w:rPr>
        <w:t xml:space="preserve">PT </w:t>
      </w:r>
      <w:r>
        <w:rPr>
          <w:rFonts w:ascii="Calibri" w:eastAsia="Calibri" w:hAnsi="Calibri" w:cs="Calibri"/>
        </w:rPr>
        <w:t xml:space="preserve">on February 5, 2016. </w:t>
      </w:r>
    </w:p>
    <w:p w:rsidR="00D14331" w:rsidRPr="004C3A2F" w:rsidRDefault="00D14331" w:rsidP="0062627A">
      <w:pPr>
        <w:pStyle w:val="Body"/>
        <w:ind w:firstLine="720"/>
        <w:rPr>
          <w:rFonts w:asciiTheme="minorHAnsi" w:eastAsia="Calibri" w:hAnsiTheme="minorHAnsi" w:cs="Calibri"/>
          <w:b/>
          <w:bCs/>
        </w:rPr>
      </w:pPr>
    </w:p>
    <w:p w:rsidR="00D14331" w:rsidRPr="004C3A2F" w:rsidRDefault="00D14331" w:rsidP="0062627A">
      <w:pPr>
        <w:pStyle w:val="Body"/>
        <w:rPr>
          <w:rFonts w:asciiTheme="minorHAnsi" w:eastAsia="Calibri" w:hAnsiTheme="minorHAnsi" w:cs="Calibri"/>
        </w:rPr>
      </w:pPr>
      <w:r w:rsidRPr="004C3A2F">
        <w:rPr>
          <w:rFonts w:asciiTheme="minorHAnsi" w:eastAsia="Calibri" w:hAnsiTheme="minorHAnsi" w:cs="Calibri"/>
          <w:b/>
          <w:bCs/>
        </w:rPr>
        <w:t xml:space="preserve">Secure File Transfer Process </w:t>
      </w:r>
      <w:r w:rsidRPr="004C3A2F">
        <w:rPr>
          <w:rFonts w:asciiTheme="minorHAnsi" w:eastAsia="Calibri" w:hAnsiTheme="minorHAnsi" w:cs="Calibri"/>
        </w:rPr>
        <w:t xml:space="preserve">– An electronic version of the complete application must be submitted to </w:t>
      </w:r>
      <w:r w:rsidR="00B208D1">
        <w:rPr>
          <w:rFonts w:asciiTheme="minorHAnsi" w:eastAsia="Calibri" w:hAnsiTheme="minorHAnsi" w:cs="Calibri"/>
          <w:lang w:val="nl-NL"/>
        </w:rPr>
        <w:t>ODE.CTERevitalization@ode.state.or.us</w:t>
      </w:r>
      <w:r w:rsidRPr="004C3A2F">
        <w:rPr>
          <w:rFonts w:asciiTheme="minorHAnsi" w:eastAsia="Calibri" w:hAnsiTheme="minorHAnsi" w:cs="Calibri"/>
        </w:rPr>
        <w:t xml:space="preserve"> using the Secure File Transfer system available on the ODE district website: </w:t>
      </w:r>
      <w:hyperlink r:id="rId15" w:history="1">
        <w:r w:rsidRPr="004C3A2F">
          <w:rPr>
            <w:rStyle w:val="Hyperlink0"/>
            <w:rFonts w:asciiTheme="minorHAnsi" w:hAnsiTheme="minorHAnsi"/>
          </w:rPr>
          <w:t>https://district.ode.state.or.us/apps/xfers/</w:t>
        </w:r>
      </w:hyperlink>
      <w:r w:rsidRPr="004C3A2F">
        <w:rPr>
          <w:rFonts w:asciiTheme="minorHAnsi" w:eastAsia="Calibri" w:hAnsiTheme="minorHAnsi" w:cs="Calibri"/>
        </w:rPr>
        <w:t>.  Follow the instructions provided on the secure file transfer website.</w:t>
      </w:r>
      <w:r w:rsidR="00B208D1">
        <w:rPr>
          <w:rFonts w:asciiTheme="minorHAnsi" w:eastAsia="Calibri" w:hAnsiTheme="minorHAnsi" w:cs="Calibri"/>
        </w:rPr>
        <w:t xml:space="preserve"> </w:t>
      </w:r>
      <w:r w:rsidRPr="004C3A2F">
        <w:rPr>
          <w:rFonts w:asciiTheme="minorHAnsi" w:eastAsia="Calibri" w:hAnsiTheme="minorHAnsi" w:cs="Calibri"/>
        </w:rPr>
        <w:t xml:space="preserve"> Multiple files must be compressed (zipped) into a single folder for submission.  Please name the files as follows: </w:t>
      </w:r>
      <w:r w:rsidRPr="004C3A2F">
        <w:rPr>
          <w:rFonts w:asciiTheme="minorHAnsi" w:eastAsia="Calibri" w:hAnsiTheme="minorHAnsi" w:cs="Calibri"/>
          <w:b/>
          <w:bCs/>
        </w:rPr>
        <w:t>the agency</w:t>
      </w:r>
      <w:r w:rsidRPr="004C3A2F">
        <w:rPr>
          <w:rFonts w:asciiTheme="minorHAnsi" w:eastAsia="Calibri" w:hAnsiTheme="minorHAnsi" w:cs="Calibri"/>
        </w:rPr>
        <w:t xml:space="preserve"> it is being submitted from, </w:t>
      </w:r>
      <w:r w:rsidRPr="004C3A2F">
        <w:rPr>
          <w:rFonts w:asciiTheme="minorHAnsi" w:eastAsia="Calibri" w:hAnsiTheme="minorHAnsi" w:cs="Calibri"/>
          <w:b/>
          <w:bCs/>
          <w:lang w:val="nl-NL"/>
        </w:rPr>
        <w:t>underscore</w:t>
      </w:r>
      <w:r w:rsidRPr="004C3A2F">
        <w:rPr>
          <w:rFonts w:asciiTheme="minorHAnsi" w:eastAsia="Calibri" w:hAnsiTheme="minorHAnsi" w:cs="Calibri"/>
        </w:rPr>
        <w:t xml:space="preserve">, and </w:t>
      </w:r>
      <w:r w:rsidRPr="004C3A2F">
        <w:rPr>
          <w:rFonts w:asciiTheme="minorHAnsi" w:eastAsia="Calibri" w:hAnsiTheme="minorHAnsi" w:cs="Calibri"/>
          <w:b/>
          <w:bCs/>
          <w:lang w:val="de-DE"/>
        </w:rPr>
        <w:t>Grant Name</w:t>
      </w:r>
      <w:r w:rsidR="00B208D1">
        <w:rPr>
          <w:rFonts w:asciiTheme="minorHAnsi" w:eastAsia="Calibri" w:hAnsiTheme="minorHAnsi" w:cs="Calibri"/>
          <w:lang w:val="nl-NL"/>
        </w:rPr>
        <w:t xml:space="preserve"> (i.e. OregonESD_CTESummerProgram</w:t>
      </w:r>
      <w:r w:rsidRPr="004C3A2F">
        <w:rPr>
          <w:rFonts w:asciiTheme="minorHAnsi" w:eastAsia="Calibri" w:hAnsiTheme="minorHAnsi" w:cs="Calibri"/>
        </w:rPr>
        <w:t>).  Only complete applications submitted by the due date will be scored.  Contact the ODE helpdesk at 503-947-5715 if you need assistance with the Secure File Transfer Process.</w:t>
      </w:r>
    </w:p>
    <w:p w:rsidR="003B4471" w:rsidRDefault="003B4471">
      <w:pPr>
        <w:rPr>
          <w:rFonts w:asciiTheme="minorHAnsi" w:hAnsiTheme="minorHAnsi" w:cs="Calibri"/>
          <w:b/>
          <w:bCs/>
          <w:color w:val="000000"/>
          <w:szCs w:val="24"/>
          <w:u w:color="000000"/>
          <w:bdr w:val="nil"/>
        </w:rPr>
      </w:pPr>
      <w:r>
        <w:rPr>
          <w:rFonts w:asciiTheme="minorHAnsi" w:hAnsiTheme="minorHAnsi" w:cs="Calibri"/>
          <w:b/>
          <w:bCs/>
        </w:rPr>
        <w:br w:type="page"/>
      </w:r>
    </w:p>
    <w:p w:rsidR="00D14331" w:rsidRPr="004C3A2F" w:rsidRDefault="00D14331" w:rsidP="0062627A">
      <w:pPr>
        <w:pStyle w:val="Body"/>
        <w:ind w:left="360"/>
        <w:rPr>
          <w:rFonts w:asciiTheme="minorHAnsi" w:eastAsia="Calibri" w:hAnsiTheme="minorHAnsi" w:cs="Calibri"/>
          <w:b/>
          <w:bCs/>
        </w:rPr>
      </w:pPr>
    </w:p>
    <w:p w:rsidR="00680F0C" w:rsidRPr="004C3A2F" w:rsidRDefault="00680F0C" w:rsidP="001E0FA5">
      <w:pPr>
        <w:pStyle w:val="ListParagraph"/>
        <w:numPr>
          <w:ilvl w:val="0"/>
          <w:numId w:val="22"/>
        </w:numPr>
        <w:ind w:left="360"/>
        <w:rPr>
          <w:rFonts w:asciiTheme="minorHAnsi" w:hAnsiTheme="minorHAnsi"/>
          <w:b/>
          <w:szCs w:val="24"/>
          <w:u w:val="single"/>
        </w:rPr>
      </w:pPr>
      <w:r w:rsidRPr="004C3A2F">
        <w:rPr>
          <w:rFonts w:asciiTheme="minorHAnsi" w:hAnsiTheme="minorHAnsi" w:cs="Calibri"/>
          <w:noProof/>
        </w:rPr>
        <mc:AlternateContent>
          <mc:Choice Requires="wpg">
            <w:drawing>
              <wp:anchor distT="152400" distB="152400" distL="152400" distR="152400" simplePos="0" relativeHeight="251659264" behindDoc="0" locked="0" layoutInCell="1" allowOverlap="1" wp14:anchorId="4AEE9096" wp14:editId="3D2DB1D2">
                <wp:simplePos x="0" y="0"/>
                <wp:positionH relativeFrom="margin">
                  <wp:align>center</wp:align>
                </wp:positionH>
                <wp:positionV relativeFrom="line">
                  <wp:posOffset>131445</wp:posOffset>
                </wp:positionV>
                <wp:extent cx="6172200" cy="1270635"/>
                <wp:effectExtent l="38100" t="38100" r="38100" b="43815"/>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6172200" cy="1271016"/>
                          <a:chOff x="0" y="0"/>
                          <a:chExt cx="6169728" cy="1266199"/>
                        </a:xfrm>
                      </wpg:grpSpPr>
                      <wps:wsp>
                        <wps:cNvPr id="1073741826" name="Shape 1073741826"/>
                        <wps:cNvSpPr/>
                        <wps:spPr>
                          <a:xfrm>
                            <a:off x="0" y="-1"/>
                            <a:ext cx="6169729" cy="1266201"/>
                          </a:xfrm>
                          <a:prstGeom prst="rect">
                            <a:avLst/>
                          </a:prstGeom>
                          <a:solidFill>
                            <a:srgbClr val="FFFFFF"/>
                          </a:solidFill>
                          <a:ln w="76200" cap="flat">
                            <a:solidFill>
                              <a:srgbClr val="000000"/>
                            </a:solidFill>
                            <a:prstDash val="solid"/>
                            <a:miter lim="800000"/>
                          </a:ln>
                          <a:effectLst/>
                        </wps:spPr>
                        <wps:bodyPr/>
                      </wps:wsp>
                      <wps:wsp>
                        <wps:cNvPr id="1073741827" name="Shape 1073741827"/>
                        <wps:cNvSpPr/>
                        <wps:spPr>
                          <a:xfrm>
                            <a:off x="0" y="-1"/>
                            <a:ext cx="6169729" cy="1266201"/>
                          </a:xfrm>
                          <a:prstGeom prst="rect">
                            <a:avLst/>
                          </a:prstGeom>
                          <a:noFill/>
                          <a:ln w="12700" cap="flat">
                            <a:noFill/>
                            <a:miter lim="400000"/>
                          </a:ln>
                          <a:effectLst/>
                        </wps:spPr>
                        <wps:txbx>
                          <w:txbxContent>
                            <w:p w:rsidR="00900E85" w:rsidRDefault="00900E85" w:rsidP="00D14331">
                              <w:pPr>
                                <w:pStyle w:val="Body"/>
                                <w:spacing w:before="120"/>
                                <w:jc w:val="center"/>
                                <w:rPr>
                                  <w:rFonts w:ascii="Calibri" w:eastAsia="Calibri" w:hAnsi="Calibri" w:cs="Calibri"/>
                                  <w:sz w:val="28"/>
                                  <w:szCs w:val="28"/>
                                </w:rPr>
                              </w:pPr>
                              <w:r>
                                <w:rPr>
                                  <w:rFonts w:ascii="Calibri" w:eastAsia="Calibri" w:hAnsi="Calibri" w:cs="Calibri"/>
                                  <w:i/>
                                  <w:iCs/>
                                  <w:sz w:val="28"/>
                                  <w:szCs w:val="28"/>
                                </w:rPr>
                                <w:t>An electronic version</w:t>
                              </w:r>
                              <w:r>
                                <w:rPr>
                                  <w:rFonts w:ascii="Calibri" w:eastAsia="Calibri" w:hAnsi="Calibri" w:cs="Calibri"/>
                                  <w:b/>
                                  <w:bCs/>
                                  <w:sz w:val="28"/>
                                  <w:szCs w:val="28"/>
                                </w:rPr>
                                <w:t xml:space="preserve"> </w:t>
                              </w:r>
                              <w:r>
                                <w:rPr>
                                  <w:rFonts w:ascii="Calibri" w:eastAsia="Calibri" w:hAnsi="Calibri" w:cs="Calibri"/>
                                  <w:sz w:val="28"/>
                                  <w:szCs w:val="28"/>
                                </w:rPr>
                                <w:t>of the Grant Application</w:t>
                              </w:r>
                            </w:p>
                            <w:p w:rsidR="00900E85" w:rsidRDefault="00900E85" w:rsidP="00D14331">
                              <w:pPr>
                                <w:pStyle w:val="Body"/>
                                <w:spacing w:before="120"/>
                                <w:jc w:val="center"/>
                                <w:rPr>
                                  <w:rFonts w:ascii="Calibri" w:eastAsia="Calibri" w:hAnsi="Calibri" w:cs="Calibri"/>
                                  <w:sz w:val="28"/>
                                  <w:szCs w:val="28"/>
                                </w:rPr>
                              </w:pPr>
                              <w:proofErr w:type="gramStart"/>
                              <w:r>
                                <w:rPr>
                                  <w:rFonts w:ascii="Calibri" w:eastAsia="Calibri" w:hAnsi="Calibri" w:cs="Calibri"/>
                                  <w:sz w:val="28"/>
                                  <w:szCs w:val="28"/>
                                </w:rPr>
                                <w:t>must</w:t>
                              </w:r>
                              <w:proofErr w:type="gramEnd"/>
                              <w:r>
                                <w:rPr>
                                  <w:rFonts w:ascii="Calibri" w:eastAsia="Calibri" w:hAnsi="Calibri" w:cs="Calibri"/>
                                  <w:sz w:val="28"/>
                                  <w:szCs w:val="28"/>
                                </w:rPr>
                                <w:t xml:space="preserve"> be submitted to </w:t>
                              </w:r>
                              <w:r w:rsidRPr="00B208D1">
                                <w:rPr>
                                  <w:rFonts w:ascii="Calibri" w:eastAsia="Calibri" w:hAnsi="Calibri" w:cs="Calibri"/>
                                  <w:sz w:val="28"/>
                                  <w:szCs w:val="28"/>
                                </w:rPr>
                                <w:t>ODE.CTERevitalization@ode.state.or.us</w:t>
                              </w:r>
                              <w:r>
                                <w:rPr>
                                  <w:rFonts w:ascii="Calibri" w:eastAsia="Calibri" w:hAnsi="Calibri" w:cs="Calibri"/>
                                  <w:sz w:val="28"/>
                                  <w:szCs w:val="28"/>
                                </w:rPr>
                                <w:t xml:space="preserve"> </w:t>
                              </w:r>
                            </w:p>
                            <w:p w:rsidR="00900E85" w:rsidRDefault="00900E85" w:rsidP="00D14331">
                              <w:pPr>
                                <w:pStyle w:val="Body"/>
                                <w:spacing w:before="120"/>
                                <w:jc w:val="center"/>
                                <w:rPr>
                                  <w:rFonts w:ascii="Calibri" w:eastAsia="Calibri" w:hAnsi="Calibri" w:cs="Calibri"/>
                                  <w:sz w:val="28"/>
                                  <w:szCs w:val="28"/>
                                </w:rPr>
                              </w:pPr>
                              <w:proofErr w:type="gramStart"/>
                              <w:r>
                                <w:rPr>
                                  <w:rFonts w:ascii="Calibri" w:eastAsia="Calibri" w:hAnsi="Calibri" w:cs="Calibri"/>
                                  <w:sz w:val="28"/>
                                  <w:szCs w:val="28"/>
                                </w:rPr>
                                <w:t>via</w:t>
                              </w:r>
                              <w:proofErr w:type="gramEnd"/>
                              <w:r>
                                <w:rPr>
                                  <w:rFonts w:ascii="Calibri" w:eastAsia="Calibri" w:hAnsi="Calibri" w:cs="Calibri"/>
                                  <w:sz w:val="28"/>
                                  <w:szCs w:val="28"/>
                                </w:rPr>
                                <w:t xml:space="preserve"> Secure File Transfer by</w:t>
                              </w:r>
                            </w:p>
                            <w:p w:rsidR="00900E85" w:rsidRDefault="00900E85" w:rsidP="00D14331">
                              <w:pPr>
                                <w:pStyle w:val="Body"/>
                                <w:spacing w:before="120"/>
                                <w:jc w:val="center"/>
                              </w:pPr>
                              <w:r>
                                <w:rPr>
                                  <w:rFonts w:ascii="Calibri" w:eastAsia="Calibri" w:hAnsi="Calibri" w:cs="Calibri"/>
                                  <w:b/>
                                  <w:bCs/>
                                  <w:sz w:val="28"/>
                                  <w:szCs w:val="28"/>
                                </w:rPr>
                                <w:t xml:space="preserve">5:00 PM </w:t>
                              </w:r>
                              <w:r w:rsidR="007A3571">
                                <w:rPr>
                                  <w:rFonts w:ascii="Calibri" w:eastAsia="Calibri" w:hAnsi="Calibri" w:cs="Calibri"/>
                                  <w:b/>
                                  <w:bCs/>
                                  <w:sz w:val="28"/>
                                  <w:szCs w:val="28"/>
                                </w:rPr>
                                <w:t xml:space="preserve">PT </w:t>
                              </w:r>
                              <w:r>
                                <w:rPr>
                                  <w:rFonts w:ascii="Calibri" w:eastAsia="Calibri" w:hAnsi="Calibri" w:cs="Calibri"/>
                                  <w:b/>
                                  <w:bCs/>
                                  <w:sz w:val="28"/>
                                  <w:szCs w:val="28"/>
                                </w:rPr>
                                <w:t>on February 5, 2016</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left:0;text-align:left;margin-left:0;margin-top:10.35pt;width:486pt;height:100.05pt;z-index:251659264;mso-wrap-distance-left:12pt;mso-wrap-distance-top:12pt;mso-wrap-distance-right:12pt;mso-wrap-distance-bottom:12pt;mso-position-horizontal:center;mso-position-horizontal-relative:margin;mso-position-vertical-relative:line;mso-width-relative:margin;mso-height-relative:margin" coordsize="61697,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">
                <v:rect id="Shape 1073741826" o:spid="_x0000_s1027" style="position:absolute;width:61697;height:1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XPssA&#10;AADjAAAADwAAAGRycy9kb3ducmV2LnhtbESPT2vCQBDF74V+h2UK3urG/yG6SigoIlTQeqi3ITtN&#10;gtnZkF1N2k/vFgSPM+/N+71ZrDpTiRs1rrSsYNCPQBBnVpecKzh9rd9jEM4ja6wsk4JfcrBavr4s&#10;MNG25QPdjj4XIYRdggoK7+tESpcVZND1bU0ctB/bGPRhbHKpG2xDuKnkMIqm0mDJgVBgTR8FZZfj&#10;1QTu/nLV583u+5TFfzL/xHTS+lSp3luXzkF46vzT/Lje6lA/mo1m40E8nML/T2EBcnk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otc+ywAAAOMAAAAPAAAAAAAAAAAAAAAAAJgC&#10;AABkcnMvZG93bnJldi54bWxQSwUGAAAAAAQABAD1AAAAkAMAAAAA&#10;" strokeweight="6pt"/>
                <v:rect id="Shape 1073741827" o:spid="_x0000_s1028" style="position:absolute;width:61697;height:1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900E85" w:rsidRDefault="00900E85" w:rsidP="00D14331">
                        <w:pPr>
                          <w:pStyle w:val="Body"/>
                          <w:spacing w:before="120"/>
                          <w:jc w:val="center"/>
                          <w:rPr>
                            <w:rFonts w:ascii="Calibri" w:eastAsia="Calibri" w:hAnsi="Calibri" w:cs="Calibri"/>
                            <w:sz w:val="28"/>
                            <w:szCs w:val="28"/>
                          </w:rPr>
                        </w:pPr>
                        <w:r>
                          <w:rPr>
                            <w:rFonts w:ascii="Calibri" w:eastAsia="Calibri" w:hAnsi="Calibri" w:cs="Calibri"/>
                            <w:i/>
                            <w:iCs/>
                            <w:sz w:val="28"/>
                            <w:szCs w:val="28"/>
                          </w:rPr>
                          <w:t>An electronic version</w:t>
                        </w:r>
                        <w:r>
                          <w:rPr>
                            <w:rFonts w:ascii="Calibri" w:eastAsia="Calibri" w:hAnsi="Calibri" w:cs="Calibri"/>
                            <w:b/>
                            <w:bCs/>
                            <w:sz w:val="28"/>
                            <w:szCs w:val="28"/>
                          </w:rPr>
                          <w:t xml:space="preserve"> </w:t>
                        </w:r>
                        <w:r>
                          <w:rPr>
                            <w:rFonts w:ascii="Calibri" w:eastAsia="Calibri" w:hAnsi="Calibri" w:cs="Calibri"/>
                            <w:sz w:val="28"/>
                            <w:szCs w:val="28"/>
                          </w:rPr>
                          <w:t>of the Grant Application</w:t>
                        </w:r>
                      </w:p>
                      <w:p w:rsidR="00900E85" w:rsidRDefault="00900E85" w:rsidP="00D14331">
                        <w:pPr>
                          <w:pStyle w:val="Body"/>
                          <w:spacing w:before="120"/>
                          <w:jc w:val="center"/>
                          <w:rPr>
                            <w:rFonts w:ascii="Calibri" w:eastAsia="Calibri" w:hAnsi="Calibri" w:cs="Calibri"/>
                            <w:sz w:val="28"/>
                            <w:szCs w:val="28"/>
                          </w:rPr>
                        </w:pPr>
                        <w:r>
                          <w:rPr>
                            <w:rFonts w:ascii="Calibri" w:eastAsia="Calibri" w:hAnsi="Calibri" w:cs="Calibri"/>
                            <w:sz w:val="28"/>
                            <w:szCs w:val="28"/>
                          </w:rPr>
                          <w:t xml:space="preserve">must be submitted to </w:t>
                        </w:r>
                        <w:r w:rsidRPr="00B208D1">
                          <w:rPr>
                            <w:rFonts w:ascii="Calibri" w:eastAsia="Calibri" w:hAnsi="Calibri" w:cs="Calibri"/>
                            <w:sz w:val="28"/>
                            <w:szCs w:val="28"/>
                          </w:rPr>
                          <w:t>ODE.CTERevitalization@ode.state.or.us</w:t>
                        </w:r>
                        <w:r>
                          <w:rPr>
                            <w:rFonts w:ascii="Calibri" w:eastAsia="Calibri" w:hAnsi="Calibri" w:cs="Calibri"/>
                            <w:sz w:val="28"/>
                            <w:szCs w:val="28"/>
                          </w:rPr>
                          <w:t xml:space="preserve"> </w:t>
                        </w:r>
                      </w:p>
                      <w:p w:rsidR="00900E85" w:rsidRDefault="00900E85" w:rsidP="00D14331">
                        <w:pPr>
                          <w:pStyle w:val="Body"/>
                          <w:spacing w:before="120"/>
                          <w:jc w:val="center"/>
                          <w:rPr>
                            <w:rFonts w:ascii="Calibri" w:eastAsia="Calibri" w:hAnsi="Calibri" w:cs="Calibri"/>
                            <w:sz w:val="28"/>
                            <w:szCs w:val="28"/>
                          </w:rPr>
                        </w:pPr>
                        <w:r>
                          <w:rPr>
                            <w:rFonts w:ascii="Calibri" w:eastAsia="Calibri" w:hAnsi="Calibri" w:cs="Calibri"/>
                            <w:sz w:val="28"/>
                            <w:szCs w:val="28"/>
                          </w:rPr>
                          <w:t>via Secure File Transfer by</w:t>
                        </w:r>
                      </w:p>
                      <w:p w:rsidR="00900E85" w:rsidRDefault="00900E85" w:rsidP="00D14331">
                        <w:pPr>
                          <w:pStyle w:val="Body"/>
                          <w:spacing w:before="120"/>
                          <w:jc w:val="center"/>
                        </w:pPr>
                        <w:r>
                          <w:rPr>
                            <w:rFonts w:ascii="Calibri" w:eastAsia="Calibri" w:hAnsi="Calibri" w:cs="Calibri"/>
                            <w:b/>
                            <w:bCs/>
                            <w:sz w:val="28"/>
                            <w:szCs w:val="28"/>
                          </w:rPr>
                          <w:t xml:space="preserve">5:00 PM </w:t>
                        </w:r>
                        <w:r w:rsidR="007A3571">
                          <w:rPr>
                            <w:rFonts w:ascii="Calibri" w:eastAsia="Calibri" w:hAnsi="Calibri" w:cs="Calibri"/>
                            <w:b/>
                            <w:bCs/>
                            <w:sz w:val="28"/>
                            <w:szCs w:val="28"/>
                          </w:rPr>
                          <w:t xml:space="preserve">PT </w:t>
                        </w:r>
                        <w:r>
                          <w:rPr>
                            <w:rFonts w:ascii="Calibri" w:eastAsia="Calibri" w:hAnsi="Calibri" w:cs="Calibri"/>
                            <w:b/>
                            <w:bCs/>
                            <w:sz w:val="28"/>
                            <w:szCs w:val="28"/>
                          </w:rPr>
                          <w:t>on February 5, 2016</w:t>
                        </w:r>
                      </w:p>
                    </w:txbxContent>
                  </v:textbox>
                </v:rect>
                <w10:wrap type="topAndBottom" anchorx="margin" anchory="line"/>
              </v:group>
            </w:pict>
          </mc:Fallback>
        </mc:AlternateContent>
      </w:r>
      <w:r w:rsidRPr="004C3A2F">
        <w:rPr>
          <w:rFonts w:asciiTheme="minorHAnsi" w:hAnsiTheme="minorHAnsi"/>
          <w:b/>
          <w:szCs w:val="24"/>
          <w:u w:val="single"/>
        </w:rPr>
        <w:t>Contact Information</w:t>
      </w:r>
    </w:p>
    <w:p w:rsidR="00680F0C" w:rsidRPr="004C3A2F" w:rsidRDefault="00680F0C" w:rsidP="00680F0C">
      <w:pPr>
        <w:pStyle w:val="Body"/>
        <w:tabs>
          <w:tab w:val="left" w:pos="3402"/>
        </w:tabs>
        <w:rPr>
          <w:rFonts w:asciiTheme="minorHAnsi" w:eastAsia="Calibri" w:hAnsiTheme="minorHAnsi" w:cs="Calibri"/>
        </w:rPr>
      </w:pPr>
      <w:r w:rsidRPr="004C3A2F">
        <w:rPr>
          <w:rFonts w:asciiTheme="minorHAnsi" w:eastAsia="Calibri" w:hAnsiTheme="minorHAnsi" w:cs="Calibri"/>
        </w:rPr>
        <w:t xml:space="preserve">For assistance related to the </w:t>
      </w:r>
      <w:r w:rsidR="009B1579">
        <w:rPr>
          <w:rFonts w:asciiTheme="minorHAnsi" w:eastAsia="Calibri" w:hAnsiTheme="minorHAnsi" w:cs="Calibri"/>
        </w:rPr>
        <w:t>CTE Summer Programs</w:t>
      </w:r>
      <w:r w:rsidRPr="004C3A2F">
        <w:rPr>
          <w:rFonts w:asciiTheme="minorHAnsi" w:eastAsia="Calibri" w:hAnsiTheme="minorHAnsi" w:cs="Calibri"/>
        </w:rPr>
        <w:t xml:space="preserve"> Grant application, please contact:</w:t>
      </w:r>
    </w:p>
    <w:p w:rsidR="00680F0C" w:rsidRPr="004C3A2F" w:rsidRDefault="00680F0C" w:rsidP="00680F0C">
      <w:pPr>
        <w:pStyle w:val="Body"/>
        <w:widowControl w:val="0"/>
        <w:tabs>
          <w:tab w:val="left" w:pos="3402"/>
        </w:tabs>
        <w:ind w:left="270"/>
        <w:rPr>
          <w:rFonts w:asciiTheme="minorHAnsi" w:eastAsia="Calibri" w:hAnsiTheme="minorHAnsi" w:cs="Calibri"/>
          <w:sz w:val="22"/>
          <w:szCs w:val="22"/>
        </w:rPr>
      </w:pPr>
    </w:p>
    <w:tbl>
      <w:tblPr>
        <w:tblW w:w="711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43"/>
        <w:gridCol w:w="3667"/>
      </w:tblGrid>
      <w:tr w:rsidR="00680F0C" w:rsidRPr="004C3A2F" w:rsidTr="00B208D1">
        <w:trPr>
          <w:trHeight w:val="1200"/>
        </w:trPr>
        <w:tc>
          <w:tcPr>
            <w:tcW w:w="3443" w:type="dxa"/>
            <w:tcBorders>
              <w:top w:val="nil"/>
              <w:left w:val="nil"/>
              <w:bottom w:val="nil"/>
              <w:right w:val="nil"/>
            </w:tcBorders>
            <w:shd w:val="clear" w:color="auto" w:fill="auto"/>
            <w:tcMar>
              <w:top w:w="80" w:type="dxa"/>
              <w:left w:w="80" w:type="dxa"/>
              <w:bottom w:w="80" w:type="dxa"/>
              <w:right w:w="80" w:type="dxa"/>
            </w:tcMar>
          </w:tcPr>
          <w:p w:rsidR="00680F0C" w:rsidRPr="00B208D1" w:rsidRDefault="00680F0C" w:rsidP="003A34AC">
            <w:pPr>
              <w:pStyle w:val="Body"/>
              <w:tabs>
                <w:tab w:val="left" w:pos="3402"/>
              </w:tabs>
              <w:rPr>
                <w:rFonts w:asciiTheme="minorHAnsi" w:eastAsia="Calibri" w:hAnsiTheme="minorHAnsi" w:cs="Calibri"/>
              </w:rPr>
            </w:pPr>
            <w:r w:rsidRPr="00B208D1">
              <w:rPr>
                <w:rFonts w:asciiTheme="minorHAnsi" w:eastAsia="Calibri" w:hAnsiTheme="minorHAnsi" w:cs="Calibri"/>
              </w:rPr>
              <w:t>Tom Thompson</w:t>
            </w:r>
          </w:p>
          <w:p w:rsidR="00680F0C" w:rsidRPr="00B208D1" w:rsidRDefault="001E26F4" w:rsidP="003A34AC">
            <w:pPr>
              <w:pStyle w:val="Body"/>
              <w:tabs>
                <w:tab w:val="left" w:pos="3402"/>
              </w:tabs>
              <w:rPr>
                <w:rFonts w:asciiTheme="minorHAnsi" w:eastAsia="Calibri" w:hAnsiTheme="minorHAnsi" w:cs="Calibri"/>
              </w:rPr>
            </w:pPr>
            <w:hyperlink r:id="rId16" w:history="1">
              <w:r w:rsidR="00680F0C" w:rsidRPr="00B208D1">
                <w:rPr>
                  <w:rStyle w:val="Hyperlink2"/>
                  <w:rFonts w:asciiTheme="minorHAnsi" w:hAnsiTheme="minorHAnsi"/>
                  <w:sz w:val="24"/>
                  <w:szCs w:val="24"/>
                </w:rPr>
                <w:t>tom.thompson@ode.state.or.us</w:t>
              </w:r>
            </w:hyperlink>
          </w:p>
          <w:p w:rsidR="00680F0C" w:rsidRPr="00B208D1" w:rsidRDefault="00680F0C" w:rsidP="003A34AC">
            <w:pPr>
              <w:pStyle w:val="Body"/>
              <w:tabs>
                <w:tab w:val="left" w:pos="3402"/>
              </w:tabs>
              <w:rPr>
                <w:rFonts w:asciiTheme="minorHAnsi" w:eastAsia="Calibri" w:hAnsiTheme="minorHAnsi" w:cs="Calibri"/>
              </w:rPr>
            </w:pPr>
            <w:r w:rsidRPr="00B208D1">
              <w:rPr>
                <w:rFonts w:asciiTheme="minorHAnsi" w:eastAsia="Calibri" w:hAnsiTheme="minorHAnsi" w:cs="Calibri"/>
              </w:rPr>
              <w:t>503.947.5790</w:t>
            </w:r>
          </w:p>
        </w:tc>
        <w:tc>
          <w:tcPr>
            <w:tcW w:w="3667" w:type="dxa"/>
            <w:tcBorders>
              <w:top w:val="nil"/>
              <w:left w:val="nil"/>
              <w:bottom w:val="nil"/>
              <w:right w:val="nil"/>
            </w:tcBorders>
            <w:shd w:val="clear" w:color="auto" w:fill="auto"/>
            <w:tcMar>
              <w:top w:w="80" w:type="dxa"/>
              <w:left w:w="80" w:type="dxa"/>
              <w:bottom w:w="80" w:type="dxa"/>
              <w:right w:w="80" w:type="dxa"/>
            </w:tcMar>
          </w:tcPr>
          <w:p w:rsidR="00680F0C" w:rsidRPr="00B208D1" w:rsidRDefault="006D3613" w:rsidP="003A34AC">
            <w:pPr>
              <w:pStyle w:val="Body"/>
              <w:tabs>
                <w:tab w:val="left" w:pos="3402"/>
              </w:tabs>
              <w:rPr>
                <w:rFonts w:asciiTheme="minorHAnsi" w:eastAsia="Calibri" w:hAnsiTheme="minorHAnsi" w:cs="Calibri"/>
              </w:rPr>
            </w:pPr>
            <w:r>
              <w:rPr>
                <w:rFonts w:asciiTheme="minorHAnsi" w:eastAsia="Calibri" w:hAnsiTheme="minorHAnsi" w:cs="Calibri"/>
              </w:rPr>
              <w:t>Nathan Mauro</w:t>
            </w:r>
          </w:p>
          <w:p w:rsidR="00680F0C" w:rsidRPr="00B208D1" w:rsidRDefault="001E26F4" w:rsidP="003A34AC">
            <w:pPr>
              <w:pStyle w:val="Body"/>
              <w:tabs>
                <w:tab w:val="left" w:pos="3402"/>
              </w:tabs>
              <w:rPr>
                <w:rFonts w:asciiTheme="minorHAnsi" w:eastAsia="Calibri" w:hAnsiTheme="minorHAnsi" w:cs="Calibri"/>
              </w:rPr>
            </w:pPr>
            <w:hyperlink r:id="rId17" w:history="1">
              <w:r w:rsidR="00BD389D" w:rsidRPr="00BD23DF">
                <w:rPr>
                  <w:rStyle w:val="Hyperlink"/>
                  <w:rFonts w:asciiTheme="minorHAnsi" w:eastAsia="Calibri" w:hAnsiTheme="minorHAnsi" w:cs="Calibri"/>
                  <w:u w:color="0000FF"/>
                </w:rPr>
                <w:t>nathan.mauro@ode.state.or.us</w:t>
              </w:r>
            </w:hyperlink>
          </w:p>
          <w:p w:rsidR="00680F0C" w:rsidRPr="00B208D1" w:rsidRDefault="00BD389D" w:rsidP="003A34AC">
            <w:pPr>
              <w:pStyle w:val="Body"/>
              <w:tabs>
                <w:tab w:val="left" w:pos="3402"/>
              </w:tabs>
              <w:rPr>
                <w:rFonts w:asciiTheme="minorHAnsi" w:eastAsia="Calibri" w:hAnsiTheme="minorHAnsi" w:cs="Calibri"/>
              </w:rPr>
            </w:pPr>
            <w:r>
              <w:rPr>
                <w:rFonts w:asciiTheme="minorHAnsi" w:eastAsia="Calibri" w:hAnsiTheme="minorHAnsi" w:cs="Calibri"/>
              </w:rPr>
              <w:t>503.947.5686</w:t>
            </w:r>
          </w:p>
        </w:tc>
      </w:tr>
    </w:tbl>
    <w:p w:rsidR="00D14331" w:rsidRPr="004C3A2F" w:rsidRDefault="00D14331" w:rsidP="0062627A">
      <w:pPr>
        <w:pStyle w:val="Body"/>
        <w:ind w:left="1620" w:firstLine="1620"/>
        <w:rPr>
          <w:rFonts w:asciiTheme="minorHAnsi" w:eastAsia="Calibri" w:hAnsiTheme="minorHAnsi" w:cs="Calibri"/>
        </w:rPr>
      </w:pPr>
    </w:p>
    <w:p w:rsidR="00DE7E5F" w:rsidRPr="004C3A2F" w:rsidRDefault="00DE7E5F" w:rsidP="00B0496F">
      <w:pPr>
        <w:widowControl w:val="0"/>
        <w:autoSpaceDE w:val="0"/>
        <w:autoSpaceDN w:val="0"/>
        <w:adjustRightInd w:val="0"/>
        <w:spacing w:after="200"/>
        <w:rPr>
          <w:rFonts w:asciiTheme="minorHAnsi" w:hAnsiTheme="minorHAnsi"/>
          <w:b/>
          <w:szCs w:val="24"/>
        </w:rPr>
        <w:sectPr w:rsidR="00DE7E5F" w:rsidRPr="004C3A2F" w:rsidSect="002968F2">
          <w:footerReference w:type="firs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BE0143" w:rsidRPr="004C3A2F" w:rsidRDefault="00BE0143" w:rsidP="00C111C3">
      <w:pPr>
        <w:pStyle w:val="Heading1"/>
        <w:rPr>
          <w:rFonts w:asciiTheme="minorHAnsi" w:hAnsiTheme="minorHAnsi"/>
          <w:color w:val="auto"/>
        </w:rPr>
      </w:pPr>
      <w:bookmarkStart w:id="8" w:name="_Toc425173530"/>
      <w:bookmarkStart w:id="9" w:name="_Toc437961189"/>
      <w:bookmarkStart w:id="10" w:name="_Toc438018818"/>
      <w:r w:rsidRPr="004C3A2F">
        <w:rPr>
          <w:rFonts w:asciiTheme="minorHAnsi" w:hAnsiTheme="minorHAnsi"/>
          <w:color w:val="auto"/>
        </w:rPr>
        <w:lastRenderedPageBreak/>
        <w:t>Application Narrative</w:t>
      </w:r>
      <w:bookmarkEnd w:id="8"/>
      <w:bookmarkEnd w:id="9"/>
      <w:bookmarkEnd w:id="10"/>
    </w:p>
    <w:p w:rsidR="009817E4" w:rsidRPr="004C3A2F" w:rsidRDefault="009817E4" w:rsidP="009817E4">
      <w:pPr>
        <w:tabs>
          <w:tab w:val="left" w:pos="2490"/>
        </w:tabs>
        <w:rPr>
          <w:rFonts w:asciiTheme="minorHAnsi" w:hAnsiTheme="minorHAnsi"/>
        </w:rPr>
      </w:pPr>
    </w:p>
    <w:p w:rsidR="009817E4" w:rsidRPr="004C3A2F" w:rsidRDefault="009817E4" w:rsidP="009817E4">
      <w:pPr>
        <w:pStyle w:val="ThirdLevel-CTETemplate"/>
        <w:ind w:left="0" w:firstLine="0"/>
        <w:rPr>
          <w:rFonts w:asciiTheme="minorHAnsi" w:eastAsia="Calibri" w:hAnsiTheme="minorHAnsi" w:cs="Calibri"/>
          <w:b w:val="0"/>
          <w:bCs w:val="0"/>
          <w:sz w:val="24"/>
          <w:szCs w:val="24"/>
          <w:u w:val="none"/>
        </w:rPr>
      </w:pPr>
      <w:r w:rsidRPr="004C3A2F">
        <w:rPr>
          <w:rFonts w:asciiTheme="minorHAnsi" w:eastAsia="Calibri" w:hAnsiTheme="minorHAnsi" w:cs="Calibri"/>
          <w:b w:val="0"/>
          <w:bCs w:val="0"/>
          <w:sz w:val="24"/>
          <w:szCs w:val="24"/>
          <w:u w:val="none"/>
        </w:rPr>
        <w:t>The overall project requirements for the CTE Summer Program Grant are described earlier in this</w:t>
      </w:r>
      <w:r w:rsidR="007A3571">
        <w:rPr>
          <w:rFonts w:asciiTheme="minorHAnsi" w:eastAsia="Calibri" w:hAnsiTheme="minorHAnsi" w:cs="Calibri"/>
          <w:b w:val="0"/>
          <w:bCs w:val="0"/>
          <w:sz w:val="24"/>
          <w:szCs w:val="24"/>
          <w:u w:val="none"/>
        </w:rPr>
        <w:t xml:space="preserve"> Request for Proposal (</w:t>
      </w:r>
      <w:r w:rsidRPr="004C3A2F">
        <w:rPr>
          <w:rFonts w:asciiTheme="minorHAnsi" w:eastAsia="Calibri" w:hAnsiTheme="minorHAnsi" w:cs="Calibri"/>
          <w:b w:val="0"/>
          <w:bCs w:val="0"/>
          <w:sz w:val="24"/>
          <w:szCs w:val="24"/>
          <w:u w:val="none"/>
        </w:rPr>
        <w:t>RFP</w:t>
      </w:r>
      <w:r w:rsidR="007A3571">
        <w:rPr>
          <w:rFonts w:asciiTheme="minorHAnsi" w:eastAsia="Calibri" w:hAnsiTheme="minorHAnsi" w:cs="Calibri"/>
          <w:b w:val="0"/>
          <w:bCs w:val="0"/>
          <w:sz w:val="24"/>
          <w:szCs w:val="24"/>
          <w:u w:val="none"/>
        </w:rPr>
        <w:t>)</w:t>
      </w:r>
      <w:r w:rsidRPr="004C3A2F">
        <w:rPr>
          <w:rFonts w:asciiTheme="minorHAnsi" w:eastAsia="Calibri" w:hAnsiTheme="minorHAnsi" w:cs="Calibri"/>
          <w:b w:val="0"/>
          <w:bCs w:val="0"/>
          <w:sz w:val="24"/>
          <w:szCs w:val="24"/>
          <w:u w:val="none"/>
        </w:rPr>
        <w:t>.  The application narrative is focused on determining the readiness of the applicant to implement those requirements with the guidance of the Oregon Department of Education.</w:t>
      </w:r>
    </w:p>
    <w:p w:rsidR="009817E4" w:rsidRPr="004C3A2F" w:rsidRDefault="009817E4" w:rsidP="009817E4">
      <w:pPr>
        <w:tabs>
          <w:tab w:val="left" w:pos="2490"/>
        </w:tabs>
        <w:rPr>
          <w:rFonts w:asciiTheme="minorHAnsi" w:hAnsiTheme="minorHAnsi"/>
        </w:rPr>
      </w:pPr>
    </w:p>
    <w:p w:rsidR="00480724" w:rsidRPr="004C3A2F" w:rsidRDefault="0062627A" w:rsidP="001E0FA5">
      <w:pPr>
        <w:pStyle w:val="ListParagraph"/>
        <w:numPr>
          <w:ilvl w:val="0"/>
          <w:numId w:val="30"/>
        </w:numPr>
        <w:tabs>
          <w:tab w:val="num" w:pos="540"/>
        </w:tabs>
        <w:spacing w:after="240"/>
        <w:rPr>
          <w:rFonts w:asciiTheme="minorHAnsi" w:hAnsiTheme="minorHAnsi"/>
          <w:b/>
          <w:szCs w:val="24"/>
          <w:u w:val="single"/>
        </w:rPr>
      </w:pPr>
      <w:r w:rsidRPr="004C3A2F">
        <w:rPr>
          <w:rFonts w:asciiTheme="minorHAnsi" w:hAnsiTheme="minorHAnsi"/>
          <w:b/>
          <w:szCs w:val="24"/>
          <w:u w:val="single"/>
        </w:rPr>
        <w:t>Partnership Team (20</w:t>
      </w:r>
      <w:r w:rsidR="00480724" w:rsidRPr="004C3A2F">
        <w:rPr>
          <w:rFonts w:asciiTheme="minorHAnsi" w:hAnsiTheme="minorHAnsi"/>
          <w:b/>
          <w:szCs w:val="24"/>
          <w:u w:val="single"/>
        </w:rPr>
        <w:t xml:space="preserve"> Points)</w:t>
      </w:r>
    </w:p>
    <w:p w:rsidR="00480724" w:rsidRPr="004C3A2F" w:rsidRDefault="00480724" w:rsidP="009817E4">
      <w:pPr>
        <w:rPr>
          <w:rFonts w:asciiTheme="minorHAnsi" w:hAnsiTheme="minorHAnsi"/>
        </w:rPr>
      </w:pPr>
      <w:r w:rsidRPr="004C3A2F">
        <w:rPr>
          <w:rFonts w:asciiTheme="minorHAnsi" w:hAnsiTheme="minorHAnsi"/>
        </w:rPr>
        <w:t>The partnership team will work in concert to provide historically underserved students with CTE experiences that would not otherwise be available to them.  The team should bring together experience and expertise to develop an excellent program.</w:t>
      </w:r>
    </w:p>
    <w:p w:rsidR="00A01B5D" w:rsidRPr="004C3A2F" w:rsidRDefault="00A01B5D" w:rsidP="009817E4">
      <w:pPr>
        <w:rPr>
          <w:rFonts w:asciiTheme="minorHAnsi" w:hAnsiTheme="minorHAnsi"/>
          <w:b/>
        </w:rPr>
      </w:pPr>
    </w:p>
    <w:p w:rsidR="00480724" w:rsidRPr="004C3A2F" w:rsidRDefault="00D90FAE" w:rsidP="009817E4">
      <w:pPr>
        <w:rPr>
          <w:rFonts w:asciiTheme="minorHAnsi" w:hAnsiTheme="minorHAnsi"/>
          <w:b/>
        </w:rPr>
      </w:pPr>
      <w:r w:rsidRPr="004C3A2F">
        <w:rPr>
          <w:rFonts w:asciiTheme="minorHAnsi" w:hAnsiTheme="minorHAnsi"/>
          <w:b/>
        </w:rPr>
        <w:t>How will the partnership team collaborate to provide a quality CTE summer program?</w:t>
      </w:r>
    </w:p>
    <w:p w:rsidR="00A01B5D" w:rsidRPr="004C3A2F" w:rsidRDefault="00A01B5D" w:rsidP="009817E4">
      <w:pPr>
        <w:rPr>
          <w:rFonts w:asciiTheme="minorHAnsi" w:hAnsiTheme="minorHAnsi"/>
        </w:rPr>
      </w:pPr>
    </w:p>
    <w:p w:rsidR="00480724" w:rsidRPr="004C3A2F" w:rsidRDefault="00480724" w:rsidP="009817E4">
      <w:pPr>
        <w:rPr>
          <w:rFonts w:asciiTheme="minorHAnsi" w:hAnsiTheme="minorHAnsi"/>
        </w:rPr>
      </w:pPr>
      <w:r w:rsidRPr="004C3A2F">
        <w:rPr>
          <w:rFonts w:asciiTheme="minorHAnsi" w:hAnsiTheme="minorHAnsi"/>
        </w:rPr>
        <w:t>Include the following in your response:</w:t>
      </w:r>
    </w:p>
    <w:p w:rsidR="00480724" w:rsidRPr="004C3A2F" w:rsidRDefault="00480724" w:rsidP="001E0FA5">
      <w:pPr>
        <w:pStyle w:val="ListParagraph"/>
        <w:numPr>
          <w:ilvl w:val="0"/>
          <w:numId w:val="2"/>
        </w:numPr>
        <w:spacing w:after="240"/>
        <w:ind w:left="720"/>
        <w:rPr>
          <w:rFonts w:asciiTheme="minorHAnsi" w:hAnsiTheme="minorHAnsi"/>
        </w:rPr>
      </w:pPr>
      <w:r w:rsidRPr="004C3A2F">
        <w:rPr>
          <w:rFonts w:asciiTheme="minorHAnsi" w:hAnsiTheme="minorHAnsi"/>
        </w:rPr>
        <w:t>A list of your partners and their r</w:t>
      </w:r>
      <w:r w:rsidR="005064B5" w:rsidRPr="004C3A2F">
        <w:rPr>
          <w:rFonts w:asciiTheme="minorHAnsi" w:hAnsiTheme="minorHAnsi"/>
        </w:rPr>
        <w:t xml:space="preserve">ole in the team (Appendix </w:t>
      </w:r>
      <w:r w:rsidR="00B85B19">
        <w:rPr>
          <w:rFonts w:asciiTheme="minorHAnsi" w:hAnsiTheme="minorHAnsi"/>
        </w:rPr>
        <w:t>D</w:t>
      </w:r>
      <w:r w:rsidRPr="004C3A2F">
        <w:rPr>
          <w:rFonts w:asciiTheme="minorHAnsi" w:hAnsiTheme="minorHAnsi"/>
        </w:rPr>
        <w:t>).</w:t>
      </w:r>
    </w:p>
    <w:p w:rsidR="00480724" w:rsidRPr="004C3A2F" w:rsidRDefault="005064B5" w:rsidP="001E0FA5">
      <w:pPr>
        <w:pStyle w:val="ListParagraph"/>
        <w:numPr>
          <w:ilvl w:val="0"/>
          <w:numId w:val="2"/>
        </w:numPr>
        <w:spacing w:after="240"/>
        <w:ind w:left="720"/>
        <w:rPr>
          <w:rFonts w:asciiTheme="minorHAnsi" w:hAnsiTheme="minorHAnsi"/>
        </w:rPr>
      </w:pPr>
      <w:r w:rsidRPr="004C3A2F">
        <w:rPr>
          <w:rFonts w:asciiTheme="minorHAnsi" w:hAnsiTheme="minorHAnsi"/>
        </w:rPr>
        <w:t>A description of the role each partner has in developing and implementing a CTE summer program</w:t>
      </w:r>
      <w:r w:rsidR="00480724" w:rsidRPr="004C3A2F">
        <w:rPr>
          <w:rFonts w:asciiTheme="minorHAnsi" w:hAnsiTheme="minorHAnsi"/>
        </w:rPr>
        <w:t>.</w:t>
      </w:r>
    </w:p>
    <w:p w:rsidR="00480724" w:rsidRPr="004C3A2F" w:rsidRDefault="00480724" w:rsidP="001E0FA5">
      <w:pPr>
        <w:pStyle w:val="ListParagraph"/>
        <w:numPr>
          <w:ilvl w:val="0"/>
          <w:numId w:val="2"/>
        </w:numPr>
        <w:spacing w:after="240"/>
        <w:ind w:left="720"/>
        <w:rPr>
          <w:rFonts w:asciiTheme="minorHAnsi" w:hAnsiTheme="minorHAnsi"/>
        </w:rPr>
      </w:pPr>
      <w:r w:rsidRPr="004C3A2F">
        <w:rPr>
          <w:rFonts w:asciiTheme="minorHAnsi" w:hAnsiTheme="minorHAnsi"/>
        </w:rPr>
        <w:t>A summary of each partner</w:t>
      </w:r>
      <w:r w:rsidR="00B85B19">
        <w:rPr>
          <w:rFonts w:asciiTheme="minorHAnsi" w:hAnsiTheme="minorHAnsi"/>
        </w:rPr>
        <w:t>’</w:t>
      </w:r>
      <w:r w:rsidRPr="004C3A2F">
        <w:rPr>
          <w:rFonts w:asciiTheme="minorHAnsi" w:hAnsiTheme="minorHAnsi"/>
        </w:rPr>
        <w:t>s ex</w:t>
      </w:r>
      <w:r w:rsidR="005064B5" w:rsidRPr="004C3A2F">
        <w:rPr>
          <w:rFonts w:asciiTheme="minorHAnsi" w:hAnsiTheme="minorHAnsi"/>
        </w:rPr>
        <w:t>perience in offering summer programs</w:t>
      </w:r>
      <w:r w:rsidRPr="004C3A2F">
        <w:rPr>
          <w:rFonts w:asciiTheme="minorHAnsi" w:hAnsiTheme="minorHAnsi"/>
        </w:rPr>
        <w:t>.</w:t>
      </w:r>
    </w:p>
    <w:p w:rsidR="005D73E6" w:rsidRPr="004C3A2F" w:rsidRDefault="005064B5" w:rsidP="001E0FA5">
      <w:pPr>
        <w:pStyle w:val="ListParagraph"/>
        <w:numPr>
          <w:ilvl w:val="0"/>
          <w:numId w:val="2"/>
        </w:numPr>
        <w:spacing w:after="240"/>
        <w:ind w:left="720"/>
        <w:rPr>
          <w:rFonts w:asciiTheme="minorHAnsi" w:hAnsiTheme="minorHAnsi"/>
        </w:rPr>
      </w:pPr>
      <w:r w:rsidRPr="004C3A2F">
        <w:rPr>
          <w:rFonts w:asciiTheme="minorHAnsi" w:hAnsiTheme="minorHAnsi"/>
        </w:rPr>
        <w:t>Past experience these partn</w:t>
      </w:r>
      <w:r w:rsidR="005471A0" w:rsidRPr="004C3A2F">
        <w:rPr>
          <w:rFonts w:asciiTheme="minorHAnsi" w:hAnsiTheme="minorHAnsi"/>
        </w:rPr>
        <w:t>ers have had working on collaborative</w:t>
      </w:r>
      <w:r w:rsidRPr="004C3A2F">
        <w:rPr>
          <w:rFonts w:asciiTheme="minorHAnsi" w:hAnsiTheme="minorHAnsi"/>
        </w:rPr>
        <w:t xml:space="preserve"> projects.</w:t>
      </w:r>
    </w:p>
    <w:p w:rsidR="00480724" w:rsidRPr="004C3A2F" w:rsidRDefault="00480724" w:rsidP="005D73E6">
      <w:pPr>
        <w:pStyle w:val="ListParagraph"/>
        <w:spacing w:after="240"/>
        <w:rPr>
          <w:rFonts w:asciiTheme="minorHAnsi" w:hAnsiTheme="minorHAnsi"/>
        </w:rPr>
      </w:pPr>
      <w:r w:rsidRPr="004C3A2F">
        <w:rPr>
          <w:rFonts w:asciiTheme="minorHAnsi" w:hAnsiTheme="minorHAnsi"/>
        </w:rPr>
        <w:tab/>
      </w:r>
    </w:p>
    <w:p w:rsidR="00480724" w:rsidRPr="004C3A2F" w:rsidRDefault="00194A6F" w:rsidP="001E0FA5">
      <w:pPr>
        <w:pStyle w:val="ListParagraph"/>
        <w:numPr>
          <w:ilvl w:val="0"/>
          <w:numId w:val="30"/>
        </w:numPr>
        <w:spacing w:after="240"/>
        <w:rPr>
          <w:rFonts w:asciiTheme="minorHAnsi" w:hAnsiTheme="minorHAnsi"/>
          <w:b/>
          <w:szCs w:val="24"/>
          <w:u w:val="single"/>
        </w:rPr>
      </w:pPr>
      <w:r w:rsidRPr="004C3A2F">
        <w:rPr>
          <w:rFonts w:asciiTheme="minorHAnsi" w:hAnsiTheme="minorHAnsi"/>
          <w:b/>
          <w:szCs w:val="24"/>
          <w:u w:val="single"/>
        </w:rPr>
        <w:t>Summer Program Outline</w:t>
      </w:r>
      <w:r w:rsidR="0062627A" w:rsidRPr="004C3A2F">
        <w:rPr>
          <w:rFonts w:asciiTheme="minorHAnsi" w:hAnsiTheme="minorHAnsi"/>
          <w:b/>
          <w:szCs w:val="24"/>
          <w:u w:val="single"/>
        </w:rPr>
        <w:t xml:space="preserve"> (20</w:t>
      </w:r>
      <w:r w:rsidR="00480724" w:rsidRPr="004C3A2F">
        <w:rPr>
          <w:rFonts w:asciiTheme="minorHAnsi" w:hAnsiTheme="minorHAnsi"/>
          <w:b/>
          <w:szCs w:val="24"/>
          <w:u w:val="single"/>
        </w:rPr>
        <w:t xml:space="preserve"> Points)</w:t>
      </w:r>
    </w:p>
    <w:p w:rsidR="00480724" w:rsidRPr="004C3A2F" w:rsidRDefault="00480724" w:rsidP="009817E4">
      <w:pPr>
        <w:rPr>
          <w:rFonts w:asciiTheme="minorHAnsi" w:hAnsiTheme="minorHAnsi"/>
        </w:rPr>
      </w:pPr>
      <w:r w:rsidRPr="004C3A2F">
        <w:rPr>
          <w:rFonts w:asciiTheme="minorHAnsi" w:hAnsiTheme="minorHAnsi"/>
        </w:rPr>
        <w:t xml:space="preserve">The CTE Summer Programs Grant seeks to provide students with experiences that </w:t>
      </w:r>
      <w:r w:rsidR="005471A0" w:rsidRPr="004C3A2F">
        <w:rPr>
          <w:rFonts w:asciiTheme="minorHAnsi" w:hAnsiTheme="minorHAnsi"/>
        </w:rPr>
        <w:t xml:space="preserve">are connected to but </w:t>
      </w:r>
      <w:r w:rsidRPr="004C3A2F">
        <w:rPr>
          <w:rFonts w:asciiTheme="minorHAnsi" w:hAnsiTheme="minorHAnsi"/>
        </w:rPr>
        <w:t xml:space="preserve">go beyond what they are offered in the classroom setting.  The programs should be immersive and unique experiences that engage the students in state-of-the-art facilities, and give them a sense of the educational and occupational opportunities that are available in the career areas represented in the summer programs.   </w:t>
      </w:r>
    </w:p>
    <w:p w:rsidR="00A01B5D" w:rsidRPr="004C3A2F" w:rsidRDefault="00A01B5D" w:rsidP="009817E4">
      <w:pPr>
        <w:rPr>
          <w:rFonts w:asciiTheme="minorHAnsi" w:hAnsiTheme="minorHAnsi"/>
          <w:b/>
        </w:rPr>
      </w:pPr>
    </w:p>
    <w:p w:rsidR="00480724" w:rsidRPr="004C3A2F" w:rsidRDefault="00194A6F" w:rsidP="009817E4">
      <w:pPr>
        <w:rPr>
          <w:rFonts w:asciiTheme="minorHAnsi" w:hAnsiTheme="minorHAnsi"/>
          <w:b/>
        </w:rPr>
      </w:pPr>
      <w:r w:rsidRPr="004C3A2F">
        <w:rPr>
          <w:rFonts w:asciiTheme="minorHAnsi" w:hAnsiTheme="minorHAnsi"/>
          <w:b/>
        </w:rPr>
        <w:t>How will this program align with existing school CTE Programs of Study and occupations that are high wage and high demand?</w:t>
      </w:r>
    </w:p>
    <w:p w:rsidR="00A01B5D" w:rsidRPr="004C3A2F" w:rsidRDefault="00A01B5D" w:rsidP="009817E4">
      <w:pPr>
        <w:rPr>
          <w:rFonts w:asciiTheme="minorHAnsi" w:hAnsiTheme="minorHAnsi"/>
        </w:rPr>
      </w:pPr>
    </w:p>
    <w:p w:rsidR="00480724" w:rsidRPr="004C3A2F" w:rsidRDefault="00F14AC5" w:rsidP="009817E4">
      <w:pPr>
        <w:rPr>
          <w:rFonts w:asciiTheme="minorHAnsi" w:hAnsiTheme="minorHAnsi"/>
        </w:rPr>
      </w:pPr>
      <w:r w:rsidRPr="004C3A2F">
        <w:rPr>
          <w:rFonts w:asciiTheme="minorHAnsi" w:hAnsiTheme="minorHAnsi"/>
        </w:rPr>
        <w:t>Include</w:t>
      </w:r>
      <w:r w:rsidR="00480724" w:rsidRPr="004C3A2F">
        <w:rPr>
          <w:rFonts w:asciiTheme="minorHAnsi" w:hAnsiTheme="minorHAnsi"/>
        </w:rPr>
        <w:t xml:space="preserve"> the following in your response:</w:t>
      </w:r>
    </w:p>
    <w:p w:rsidR="00480724" w:rsidRPr="004C3A2F" w:rsidRDefault="005471A0" w:rsidP="001E0FA5">
      <w:pPr>
        <w:pStyle w:val="ListParagraph"/>
        <w:numPr>
          <w:ilvl w:val="0"/>
          <w:numId w:val="2"/>
        </w:numPr>
        <w:spacing w:after="240"/>
        <w:ind w:left="720"/>
        <w:rPr>
          <w:rFonts w:asciiTheme="minorHAnsi" w:hAnsiTheme="minorHAnsi"/>
        </w:rPr>
      </w:pPr>
      <w:r w:rsidRPr="004C3A2F">
        <w:rPr>
          <w:rFonts w:asciiTheme="minorHAnsi" w:hAnsiTheme="minorHAnsi"/>
        </w:rPr>
        <w:t xml:space="preserve">Identify </w:t>
      </w:r>
      <w:r w:rsidR="003908CC" w:rsidRPr="004C3A2F">
        <w:rPr>
          <w:rFonts w:asciiTheme="minorHAnsi" w:hAnsiTheme="minorHAnsi"/>
        </w:rPr>
        <w:t>how the</w:t>
      </w:r>
      <w:r w:rsidRPr="004C3A2F">
        <w:rPr>
          <w:rFonts w:asciiTheme="minorHAnsi" w:hAnsiTheme="minorHAnsi"/>
        </w:rPr>
        <w:t xml:space="preserve"> career focus </w:t>
      </w:r>
      <w:r w:rsidR="003908CC" w:rsidRPr="004C3A2F">
        <w:rPr>
          <w:rFonts w:asciiTheme="minorHAnsi" w:hAnsiTheme="minorHAnsi"/>
        </w:rPr>
        <w:t xml:space="preserve">for the programs </w:t>
      </w:r>
      <w:r w:rsidR="00194A6F" w:rsidRPr="004C3A2F">
        <w:rPr>
          <w:rFonts w:asciiTheme="minorHAnsi" w:hAnsiTheme="minorHAnsi"/>
        </w:rPr>
        <w:t>aligns with CTE Programs of Study</w:t>
      </w:r>
      <w:r w:rsidR="003908CC" w:rsidRPr="004C3A2F">
        <w:rPr>
          <w:rFonts w:asciiTheme="minorHAnsi" w:hAnsiTheme="minorHAnsi"/>
        </w:rPr>
        <w:t xml:space="preserve"> available in high schools serving participating students and</w:t>
      </w:r>
      <w:r w:rsidR="00480724" w:rsidRPr="004C3A2F">
        <w:rPr>
          <w:rFonts w:asciiTheme="minorHAnsi" w:hAnsiTheme="minorHAnsi"/>
        </w:rPr>
        <w:t xml:space="preserve"> </w:t>
      </w:r>
      <w:r w:rsidR="00194A6F" w:rsidRPr="004C3A2F">
        <w:rPr>
          <w:rFonts w:asciiTheme="minorHAnsi" w:hAnsiTheme="minorHAnsi"/>
        </w:rPr>
        <w:t>lead</w:t>
      </w:r>
      <w:r w:rsidR="003908CC" w:rsidRPr="004C3A2F">
        <w:rPr>
          <w:rFonts w:asciiTheme="minorHAnsi" w:hAnsiTheme="minorHAnsi"/>
        </w:rPr>
        <w:t>s</w:t>
      </w:r>
      <w:r w:rsidR="00194A6F" w:rsidRPr="004C3A2F">
        <w:rPr>
          <w:rFonts w:asciiTheme="minorHAnsi" w:hAnsiTheme="minorHAnsi"/>
        </w:rPr>
        <w:t xml:space="preserve"> to high wage </w:t>
      </w:r>
      <w:r w:rsidR="003908CC" w:rsidRPr="004C3A2F">
        <w:rPr>
          <w:rFonts w:asciiTheme="minorHAnsi" w:hAnsiTheme="minorHAnsi"/>
        </w:rPr>
        <w:t>and high demand occupations</w:t>
      </w:r>
      <w:r w:rsidR="00194A6F" w:rsidRPr="004C3A2F">
        <w:rPr>
          <w:rFonts w:asciiTheme="minorHAnsi" w:hAnsiTheme="minorHAnsi"/>
        </w:rPr>
        <w:t xml:space="preserve">. </w:t>
      </w:r>
    </w:p>
    <w:p w:rsidR="003908CC" w:rsidRPr="004C3A2F" w:rsidRDefault="003908CC" w:rsidP="001E0FA5">
      <w:pPr>
        <w:pStyle w:val="ListParagraph"/>
        <w:numPr>
          <w:ilvl w:val="0"/>
          <w:numId w:val="2"/>
        </w:numPr>
        <w:spacing w:after="240"/>
        <w:ind w:left="720"/>
        <w:rPr>
          <w:rFonts w:asciiTheme="minorHAnsi" w:hAnsiTheme="minorHAnsi"/>
        </w:rPr>
      </w:pPr>
      <w:r w:rsidRPr="004C3A2F">
        <w:rPr>
          <w:rFonts w:asciiTheme="minorHAnsi" w:hAnsiTheme="minorHAnsi"/>
        </w:rPr>
        <w:t xml:space="preserve">Outline </w:t>
      </w:r>
      <w:r w:rsidR="00512893" w:rsidRPr="004C3A2F">
        <w:rPr>
          <w:rFonts w:asciiTheme="minorHAnsi" w:hAnsiTheme="minorHAnsi"/>
        </w:rPr>
        <w:t xml:space="preserve">the activities </w:t>
      </w:r>
      <w:r w:rsidR="007A3571">
        <w:rPr>
          <w:rFonts w:asciiTheme="minorHAnsi" w:hAnsiTheme="minorHAnsi"/>
        </w:rPr>
        <w:t xml:space="preserve">of a </w:t>
      </w:r>
      <w:r w:rsidRPr="004C3A2F">
        <w:rPr>
          <w:rFonts w:asciiTheme="minorHAnsi" w:hAnsiTheme="minorHAnsi"/>
        </w:rPr>
        <w:t xml:space="preserve">middle school and high school student </w:t>
      </w:r>
      <w:r w:rsidR="00F14AC5" w:rsidRPr="004C3A2F">
        <w:rPr>
          <w:rFonts w:asciiTheme="minorHAnsi" w:hAnsiTheme="minorHAnsi"/>
        </w:rPr>
        <w:t xml:space="preserve">summer program </w:t>
      </w:r>
      <w:r w:rsidRPr="004C3A2F">
        <w:rPr>
          <w:rFonts w:asciiTheme="minorHAnsi" w:hAnsiTheme="minorHAnsi"/>
        </w:rPr>
        <w:t xml:space="preserve">that would meet the </w:t>
      </w:r>
      <w:r w:rsidR="00512893" w:rsidRPr="004C3A2F">
        <w:rPr>
          <w:rFonts w:asciiTheme="minorHAnsi" w:hAnsiTheme="minorHAnsi"/>
        </w:rPr>
        <w:t xml:space="preserve">technical </w:t>
      </w:r>
      <w:r w:rsidRPr="004C3A2F">
        <w:rPr>
          <w:rFonts w:asciiTheme="minorHAnsi" w:hAnsiTheme="minorHAnsi"/>
        </w:rPr>
        <w:t>content</w:t>
      </w:r>
      <w:r w:rsidR="00512893" w:rsidRPr="004C3A2F">
        <w:rPr>
          <w:rFonts w:asciiTheme="minorHAnsi" w:hAnsiTheme="minorHAnsi"/>
        </w:rPr>
        <w:t>, academic content,</w:t>
      </w:r>
      <w:r w:rsidRPr="004C3A2F">
        <w:rPr>
          <w:rFonts w:asciiTheme="minorHAnsi" w:hAnsiTheme="minorHAnsi"/>
        </w:rPr>
        <w:t xml:space="preserve"> and duration required.</w:t>
      </w:r>
      <w:r w:rsidR="00F14AC5" w:rsidRPr="004C3A2F">
        <w:rPr>
          <w:rFonts w:asciiTheme="minorHAnsi" w:hAnsiTheme="minorHAnsi"/>
        </w:rPr>
        <w:t xml:space="preserve">  Recipients will be asked to submit a more detailed program after funds have been awarded.</w:t>
      </w:r>
    </w:p>
    <w:p w:rsidR="00480724" w:rsidRPr="004C3A2F" w:rsidRDefault="00194A6F" w:rsidP="001E0FA5">
      <w:pPr>
        <w:pStyle w:val="ListParagraph"/>
        <w:numPr>
          <w:ilvl w:val="0"/>
          <w:numId w:val="2"/>
        </w:numPr>
        <w:spacing w:after="240"/>
        <w:ind w:left="720"/>
        <w:rPr>
          <w:rFonts w:asciiTheme="minorHAnsi" w:hAnsiTheme="minorHAnsi"/>
        </w:rPr>
      </w:pPr>
      <w:r w:rsidRPr="004C3A2F">
        <w:rPr>
          <w:rFonts w:asciiTheme="minorHAnsi" w:hAnsiTheme="minorHAnsi"/>
        </w:rPr>
        <w:t>Describe how the content of the summer programs go</w:t>
      </w:r>
      <w:r w:rsidR="00520113">
        <w:rPr>
          <w:rFonts w:asciiTheme="minorHAnsi" w:hAnsiTheme="minorHAnsi"/>
        </w:rPr>
        <w:t>es</w:t>
      </w:r>
      <w:r w:rsidRPr="004C3A2F">
        <w:rPr>
          <w:rFonts w:asciiTheme="minorHAnsi" w:hAnsiTheme="minorHAnsi"/>
        </w:rPr>
        <w:t xml:space="preserve"> beyond what is currently offered at middle schools and high schools serving the students.</w:t>
      </w:r>
    </w:p>
    <w:p w:rsidR="005D73E6" w:rsidRPr="004C3A2F" w:rsidRDefault="003908CC" w:rsidP="001E0FA5">
      <w:pPr>
        <w:pStyle w:val="ListParagraph"/>
        <w:numPr>
          <w:ilvl w:val="0"/>
          <w:numId w:val="2"/>
        </w:numPr>
        <w:spacing w:after="240"/>
        <w:ind w:left="720"/>
        <w:rPr>
          <w:rFonts w:asciiTheme="minorHAnsi" w:hAnsiTheme="minorHAnsi"/>
        </w:rPr>
      </w:pPr>
      <w:r w:rsidRPr="004C3A2F">
        <w:rPr>
          <w:rFonts w:asciiTheme="minorHAnsi" w:hAnsiTheme="minorHAnsi"/>
        </w:rPr>
        <w:lastRenderedPageBreak/>
        <w:t>Describe how the summer programs will inte</w:t>
      </w:r>
      <w:r w:rsidR="007A3571">
        <w:rPr>
          <w:rFonts w:asciiTheme="minorHAnsi" w:hAnsiTheme="minorHAnsi"/>
        </w:rPr>
        <w:t>ntionally link students to post</w:t>
      </w:r>
      <w:r w:rsidRPr="004C3A2F">
        <w:rPr>
          <w:rFonts w:asciiTheme="minorHAnsi" w:hAnsiTheme="minorHAnsi"/>
        </w:rPr>
        <w:t>secondary education and career opportunities.</w:t>
      </w:r>
    </w:p>
    <w:p w:rsidR="00480724" w:rsidRPr="004C3A2F" w:rsidRDefault="00480724" w:rsidP="005D73E6">
      <w:pPr>
        <w:pStyle w:val="ListParagraph"/>
        <w:spacing w:after="240"/>
        <w:rPr>
          <w:rFonts w:asciiTheme="minorHAnsi" w:hAnsiTheme="minorHAnsi"/>
        </w:rPr>
      </w:pPr>
      <w:r w:rsidRPr="004C3A2F">
        <w:rPr>
          <w:rFonts w:asciiTheme="minorHAnsi" w:hAnsiTheme="minorHAnsi"/>
        </w:rPr>
        <w:tab/>
      </w:r>
    </w:p>
    <w:p w:rsidR="00480724" w:rsidRPr="004C3A2F" w:rsidRDefault="0062627A" w:rsidP="001E0FA5">
      <w:pPr>
        <w:pStyle w:val="ListParagraph"/>
        <w:numPr>
          <w:ilvl w:val="0"/>
          <w:numId w:val="30"/>
        </w:numPr>
        <w:tabs>
          <w:tab w:val="clear" w:pos="360"/>
          <w:tab w:val="num" w:pos="-360"/>
        </w:tabs>
        <w:spacing w:after="240"/>
        <w:rPr>
          <w:rFonts w:asciiTheme="minorHAnsi" w:hAnsiTheme="minorHAnsi"/>
          <w:b/>
          <w:szCs w:val="24"/>
          <w:u w:val="single"/>
        </w:rPr>
      </w:pPr>
      <w:r w:rsidRPr="004C3A2F">
        <w:rPr>
          <w:rFonts w:asciiTheme="minorHAnsi" w:hAnsiTheme="minorHAnsi"/>
          <w:b/>
          <w:szCs w:val="24"/>
          <w:u w:val="single"/>
        </w:rPr>
        <w:t>Risk Management (20</w:t>
      </w:r>
      <w:r w:rsidR="00480724" w:rsidRPr="004C3A2F">
        <w:rPr>
          <w:rFonts w:asciiTheme="minorHAnsi" w:hAnsiTheme="minorHAnsi"/>
          <w:b/>
          <w:szCs w:val="24"/>
          <w:u w:val="single"/>
        </w:rPr>
        <w:t xml:space="preserve"> Points)</w:t>
      </w:r>
    </w:p>
    <w:p w:rsidR="00480724" w:rsidRPr="004C3A2F" w:rsidRDefault="00480724" w:rsidP="009817E4">
      <w:pPr>
        <w:rPr>
          <w:rFonts w:asciiTheme="minorHAnsi" w:hAnsiTheme="minorHAnsi"/>
        </w:rPr>
      </w:pPr>
      <w:r w:rsidRPr="004C3A2F">
        <w:rPr>
          <w:rFonts w:asciiTheme="minorHAnsi" w:hAnsiTheme="minorHAnsi"/>
        </w:rPr>
        <w:t xml:space="preserve">There are </w:t>
      </w:r>
      <w:r w:rsidR="002968F2">
        <w:rPr>
          <w:rFonts w:asciiTheme="minorHAnsi" w:hAnsiTheme="minorHAnsi"/>
        </w:rPr>
        <w:t xml:space="preserve">health and safety </w:t>
      </w:r>
      <w:r w:rsidRPr="004C3A2F">
        <w:rPr>
          <w:rFonts w:asciiTheme="minorHAnsi" w:hAnsiTheme="minorHAnsi"/>
        </w:rPr>
        <w:t>risks</w:t>
      </w:r>
      <w:r w:rsidR="00F14AC5" w:rsidRPr="004C3A2F">
        <w:rPr>
          <w:rFonts w:asciiTheme="minorHAnsi" w:hAnsiTheme="minorHAnsi"/>
        </w:rPr>
        <w:t xml:space="preserve"> to students and adults </w:t>
      </w:r>
      <w:r w:rsidRPr="004C3A2F">
        <w:rPr>
          <w:rFonts w:asciiTheme="minorHAnsi" w:hAnsiTheme="minorHAnsi"/>
        </w:rPr>
        <w:t xml:space="preserve">associated with </w:t>
      </w:r>
      <w:proofErr w:type="gramStart"/>
      <w:r w:rsidRPr="004C3A2F">
        <w:rPr>
          <w:rFonts w:asciiTheme="minorHAnsi" w:hAnsiTheme="minorHAnsi"/>
        </w:rPr>
        <w:t>summer  programs</w:t>
      </w:r>
      <w:proofErr w:type="gramEnd"/>
      <w:r w:rsidRPr="004C3A2F">
        <w:rPr>
          <w:rFonts w:asciiTheme="minorHAnsi" w:hAnsiTheme="minorHAnsi"/>
        </w:rPr>
        <w:t>.  The partnership team should have experience successfully anticipating, preventing, and dealing with these risks.</w:t>
      </w:r>
    </w:p>
    <w:p w:rsidR="00A01B5D" w:rsidRPr="004C3A2F" w:rsidRDefault="00A01B5D" w:rsidP="009817E4">
      <w:pPr>
        <w:rPr>
          <w:rFonts w:asciiTheme="minorHAnsi" w:hAnsiTheme="minorHAnsi"/>
          <w:b/>
        </w:rPr>
      </w:pPr>
    </w:p>
    <w:p w:rsidR="00480724" w:rsidRPr="004C3A2F" w:rsidRDefault="00F14AC5" w:rsidP="009817E4">
      <w:pPr>
        <w:rPr>
          <w:rFonts w:asciiTheme="minorHAnsi" w:hAnsiTheme="minorHAnsi"/>
          <w:b/>
        </w:rPr>
      </w:pPr>
      <w:r w:rsidRPr="004C3A2F">
        <w:rPr>
          <w:rFonts w:asciiTheme="minorHAnsi" w:hAnsiTheme="minorHAnsi"/>
          <w:b/>
        </w:rPr>
        <w:t>How will the partnership team manage risks associated with the summer programs?</w:t>
      </w:r>
    </w:p>
    <w:p w:rsidR="00A01B5D" w:rsidRPr="004C3A2F" w:rsidRDefault="00A01B5D" w:rsidP="009817E4">
      <w:pPr>
        <w:rPr>
          <w:rFonts w:asciiTheme="minorHAnsi" w:hAnsiTheme="minorHAnsi"/>
        </w:rPr>
      </w:pPr>
    </w:p>
    <w:p w:rsidR="00480724" w:rsidRPr="004C3A2F" w:rsidRDefault="00F14AC5" w:rsidP="009817E4">
      <w:pPr>
        <w:rPr>
          <w:rFonts w:asciiTheme="minorHAnsi" w:hAnsiTheme="minorHAnsi"/>
        </w:rPr>
      </w:pPr>
      <w:r w:rsidRPr="004C3A2F">
        <w:rPr>
          <w:rFonts w:asciiTheme="minorHAnsi" w:hAnsiTheme="minorHAnsi"/>
        </w:rPr>
        <w:t>Include</w:t>
      </w:r>
      <w:r w:rsidR="00480724" w:rsidRPr="004C3A2F">
        <w:rPr>
          <w:rFonts w:asciiTheme="minorHAnsi" w:hAnsiTheme="minorHAnsi"/>
        </w:rPr>
        <w:t xml:space="preserve"> the following in your response:</w:t>
      </w:r>
    </w:p>
    <w:p w:rsidR="00480724" w:rsidRPr="004C3A2F" w:rsidRDefault="00F14AC5" w:rsidP="001E0FA5">
      <w:pPr>
        <w:pStyle w:val="ListParagraph"/>
        <w:numPr>
          <w:ilvl w:val="0"/>
          <w:numId w:val="2"/>
        </w:numPr>
        <w:spacing w:after="240"/>
        <w:ind w:left="720"/>
        <w:rPr>
          <w:rFonts w:asciiTheme="minorHAnsi" w:hAnsiTheme="minorHAnsi"/>
        </w:rPr>
      </w:pPr>
      <w:r w:rsidRPr="004C3A2F">
        <w:rPr>
          <w:rFonts w:asciiTheme="minorHAnsi" w:hAnsiTheme="minorHAnsi"/>
        </w:rPr>
        <w:t>Identify appropriate options for insurance that would cover students and adults associated with the summer programs.</w:t>
      </w:r>
    </w:p>
    <w:p w:rsidR="00480724" w:rsidRPr="004C3A2F" w:rsidRDefault="00F14AC5" w:rsidP="001E0FA5">
      <w:pPr>
        <w:pStyle w:val="ListParagraph"/>
        <w:numPr>
          <w:ilvl w:val="0"/>
          <w:numId w:val="2"/>
        </w:numPr>
        <w:spacing w:after="240"/>
        <w:ind w:left="720"/>
        <w:rPr>
          <w:rFonts w:asciiTheme="minorHAnsi" w:hAnsiTheme="minorHAnsi"/>
        </w:rPr>
      </w:pPr>
      <w:r w:rsidRPr="004C3A2F">
        <w:rPr>
          <w:rFonts w:asciiTheme="minorHAnsi" w:hAnsiTheme="minorHAnsi"/>
        </w:rPr>
        <w:t>Identify screening processes that will be used for adults in regular contact with minors during the summer programs.</w:t>
      </w:r>
    </w:p>
    <w:p w:rsidR="00F14AC5" w:rsidRPr="004C3A2F" w:rsidRDefault="00F14AC5" w:rsidP="001E0FA5">
      <w:pPr>
        <w:pStyle w:val="ListParagraph"/>
        <w:numPr>
          <w:ilvl w:val="0"/>
          <w:numId w:val="2"/>
        </w:numPr>
        <w:spacing w:after="240"/>
        <w:ind w:left="720"/>
        <w:rPr>
          <w:rFonts w:asciiTheme="minorHAnsi" w:hAnsiTheme="minorHAnsi"/>
        </w:rPr>
      </w:pPr>
      <w:r w:rsidRPr="004C3A2F">
        <w:rPr>
          <w:rFonts w:asciiTheme="minorHAnsi" w:hAnsiTheme="minorHAnsi"/>
        </w:rPr>
        <w:t>Describe the types of training that will be provided to students and adults to manage risk associated with proposed summer programs.</w:t>
      </w:r>
    </w:p>
    <w:p w:rsidR="00F14AC5" w:rsidRPr="004C3A2F" w:rsidRDefault="00F14AC5" w:rsidP="009817E4">
      <w:pPr>
        <w:pStyle w:val="ListParagraph"/>
        <w:spacing w:after="240"/>
        <w:rPr>
          <w:rFonts w:asciiTheme="minorHAnsi" w:hAnsiTheme="minorHAnsi"/>
        </w:rPr>
      </w:pPr>
    </w:p>
    <w:p w:rsidR="00480724" w:rsidRPr="004C3A2F" w:rsidRDefault="00D90FAE" w:rsidP="001E0FA5">
      <w:pPr>
        <w:pStyle w:val="ListParagraph"/>
        <w:numPr>
          <w:ilvl w:val="0"/>
          <w:numId w:val="30"/>
        </w:numPr>
        <w:spacing w:after="240"/>
        <w:rPr>
          <w:rFonts w:asciiTheme="minorHAnsi" w:hAnsiTheme="minorHAnsi"/>
          <w:b/>
          <w:szCs w:val="24"/>
          <w:u w:val="single"/>
        </w:rPr>
      </w:pPr>
      <w:r w:rsidRPr="004C3A2F">
        <w:rPr>
          <w:rFonts w:asciiTheme="minorHAnsi" w:hAnsiTheme="minorHAnsi"/>
          <w:b/>
          <w:szCs w:val="24"/>
          <w:u w:val="single"/>
        </w:rPr>
        <w:t>Program Evaluation and Improvement</w:t>
      </w:r>
      <w:r w:rsidR="004534FD">
        <w:rPr>
          <w:rFonts w:asciiTheme="minorHAnsi" w:hAnsiTheme="minorHAnsi"/>
          <w:b/>
          <w:szCs w:val="24"/>
          <w:u w:val="single"/>
        </w:rPr>
        <w:t xml:space="preserve"> (1</w:t>
      </w:r>
      <w:r w:rsidR="0062627A" w:rsidRPr="004C3A2F">
        <w:rPr>
          <w:rFonts w:asciiTheme="minorHAnsi" w:hAnsiTheme="minorHAnsi"/>
          <w:b/>
          <w:szCs w:val="24"/>
          <w:u w:val="single"/>
        </w:rPr>
        <w:t>0</w:t>
      </w:r>
      <w:r w:rsidR="00480724" w:rsidRPr="004C3A2F">
        <w:rPr>
          <w:rFonts w:asciiTheme="minorHAnsi" w:hAnsiTheme="minorHAnsi"/>
          <w:b/>
          <w:szCs w:val="24"/>
          <w:u w:val="single"/>
        </w:rPr>
        <w:t xml:space="preserve"> Points)</w:t>
      </w:r>
    </w:p>
    <w:p w:rsidR="00480724" w:rsidRPr="004C3A2F" w:rsidRDefault="00480724" w:rsidP="009817E4">
      <w:pPr>
        <w:rPr>
          <w:rFonts w:asciiTheme="minorHAnsi" w:hAnsiTheme="minorHAnsi"/>
        </w:rPr>
      </w:pPr>
      <w:r w:rsidRPr="004C3A2F">
        <w:rPr>
          <w:rFonts w:asciiTheme="minorHAnsi" w:hAnsiTheme="minorHAnsi"/>
        </w:rPr>
        <w:t>Grant recipients will be expected to conduct program evaluations to determine the effectiveness of the program.  The goal is</w:t>
      </w:r>
      <w:r w:rsidR="007A3571">
        <w:rPr>
          <w:rFonts w:asciiTheme="minorHAnsi" w:hAnsiTheme="minorHAnsi"/>
        </w:rPr>
        <w:t xml:space="preserve"> to gather data about effective practices</w:t>
      </w:r>
      <w:r w:rsidRPr="004C3A2F">
        <w:rPr>
          <w:rFonts w:asciiTheme="minorHAnsi" w:hAnsiTheme="minorHAnsi"/>
        </w:rPr>
        <w:t>, which will inform future projects.</w:t>
      </w:r>
    </w:p>
    <w:p w:rsidR="00A01B5D" w:rsidRPr="004C3A2F" w:rsidRDefault="00A01B5D" w:rsidP="009817E4">
      <w:pPr>
        <w:rPr>
          <w:rFonts w:asciiTheme="minorHAnsi" w:hAnsiTheme="minorHAnsi"/>
        </w:rPr>
      </w:pPr>
    </w:p>
    <w:p w:rsidR="00A01B5D" w:rsidRPr="004C3A2F" w:rsidRDefault="00D90FAE" w:rsidP="009817E4">
      <w:pPr>
        <w:rPr>
          <w:rFonts w:asciiTheme="minorHAnsi" w:hAnsiTheme="minorHAnsi"/>
          <w:b/>
        </w:rPr>
      </w:pPr>
      <w:r w:rsidRPr="004C3A2F">
        <w:rPr>
          <w:rFonts w:asciiTheme="minorHAnsi" w:hAnsiTheme="minorHAnsi"/>
          <w:b/>
        </w:rPr>
        <w:t xml:space="preserve">How will </w:t>
      </w:r>
      <w:r w:rsidR="00512893" w:rsidRPr="004C3A2F">
        <w:rPr>
          <w:rFonts w:asciiTheme="minorHAnsi" w:hAnsiTheme="minorHAnsi"/>
          <w:b/>
        </w:rPr>
        <w:t>you evaluate</w:t>
      </w:r>
      <w:r w:rsidRPr="004C3A2F">
        <w:rPr>
          <w:rFonts w:asciiTheme="minorHAnsi" w:hAnsiTheme="minorHAnsi"/>
          <w:b/>
        </w:rPr>
        <w:t xml:space="preserve"> </w:t>
      </w:r>
      <w:r w:rsidR="00512893" w:rsidRPr="004C3A2F">
        <w:rPr>
          <w:rFonts w:asciiTheme="minorHAnsi" w:hAnsiTheme="minorHAnsi"/>
          <w:b/>
        </w:rPr>
        <w:t>the proposed CTE summer program and use that evaluation for program improvement</w:t>
      </w:r>
      <w:r w:rsidRPr="004C3A2F">
        <w:rPr>
          <w:rFonts w:asciiTheme="minorHAnsi" w:hAnsiTheme="minorHAnsi"/>
          <w:b/>
        </w:rPr>
        <w:t>?</w:t>
      </w:r>
    </w:p>
    <w:p w:rsidR="00A01B5D" w:rsidRPr="004C3A2F" w:rsidRDefault="00A01B5D" w:rsidP="009817E4">
      <w:pPr>
        <w:rPr>
          <w:rFonts w:asciiTheme="minorHAnsi" w:hAnsiTheme="minorHAnsi"/>
        </w:rPr>
      </w:pPr>
    </w:p>
    <w:p w:rsidR="00480724" w:rsidRPr="004C3A2F" w:rsidRDefault="00512893" w:rsidP="009817E4">
      <w:pPr>
        <w:rPr>
          <w:rFonts w:asciiTheme="minorHAnsi" w:hAnsiTheme="minorHAnsi"/>
        </w:rPr>
      </w:pPr>
      <w:r w:rsidRPr="004C3A2F">
        <w:rPr>
          <w:rFonts w:asciiTheme="minorHAnsi" w:hAnsiTheme="minorHAnsi"/>
        </w:rPr>
        <w:t>Include</w:t>
      </w:r>
      <w:r w:rsidR="00480724" w:rsidRPr="004C3A2F">
        <w:rPr>
          <w:rFonts w:asciiTheme="minorHAnsi" w:hAnsiTheme="minorHAnsi"/>
        </w:rPr>
        <w:t xml:space="preserve"> the following in your response:</w:t>
      </w:r>
    </w:p>
    <w:p w:rsidR="00A01B5D" w:rsidRPr="004C3A2F" w:rsidRDefault="00512893" w:rsidP="001E0FA5">
      <w:pPr>
        <w:pStyle w:val="ListParagraph"/>
        <w:numPr>
          <w:ilvl w:val="0"/>
          <w:numId w:val="2"/>
        </w:numPr>
        <w:spacing w:after="240"/>
        <w:ind w:left="720"/>
        <w:rPr>
          <w:rFonts w:asciiTheme="minorHAnsi" w:hAnsiTheme="minorHAnsi"/>
        </w:rPr>
      </w:pPr>
      <w:r w:rsidRPr="004C3A2F">
        <w:rPr>
          <w:rFonts w:asciiTheme="minorHAnsi" w:hAnsiTheme="minorHAnsi"/>
        </w:rPr>
        <w:t>Specific student outcomes related to the purpose of the grant.</w:t>
      </w:r>
    </w:p>
    <w:p w:rsidR="00A01B5D" w:rsidRPr="004C3A2F" w:rsidRDefault="00512893" w:rsidP="001E0FA5">
      <w:pPr>
        <w:pStyle w:val="ListParagraph"/>
        <w:numPr>
          <w:ilvl w:val="0"/>
          <w:numId w:val="2"/>
        </w:numPr>
        <w:spacing w:after="240"/>
        <w:ind w:left="720"/>
        <w:rPr>
          <w:rFonts w:asciiTheme="minorHAnsi" w:hAnsiTheme="minorHAnsi"/>
        </w:rPr>
      </w:pPr>
      <w:r w:rsidRPr="004C3A2F">
        <w:rPr>
          <w:rFonts w:asciiTheme="minorHAnsi" w:hAnsiTheme="minorHAnsi"/>
        </w:rPr>
        <w:t>Possible data sources that can be used to indicate progress related to student outcomes.</w:t>
      </w:r>
    </w:p>
    <w:p w:rsidR="00A01B5D" w:rsidRPr="004C3A2F" w:rsidRDefault="00512893" w:rsidP="001E0FA5">
      <w:pPr>
        <w:pStyle w:val="ListParagraph"/>
        <w:numPr>
          <w:ilvl w:val="0"/>
          <w:numId w:val="2"/>
        </w:numPr>
        <w:spacing w:after="240"/>
        <w:ind w:left="720"/>
        <w:rPr>
          <w:rFonts w:asciiTheme="minorHAnsi" w:hAnsiTheme="minorHAnsi"/>
        </w:rPr>
      </w:pPr>
      <w:r w:rsidRPr="004C3A2F">
        <w:rPr>
          <w:rFonts w:asciiTheme="minorHAnsi" w:hAnsiTheme="minorHAnsi"/>
        </w:rPr>
        <w:t>Description of how the outcomes and measures would be used to improve the program.</w:t>
      </w:r>
    </w:p>
    <w:p w:rsidR="005D73E6" w:rsidRPr="004C3A2F" w:rsidRDefault="005D73E6" w:rsidP="005D73E6">
      <w:pPr>
        <w:pStyle w:val="ListParagraph"/>
        <w:spacing w:after="240"/>
        <w:rPr>
          <w:rFonts w:asciiTheme="minorHAnsi" w:hAnsiTheme="minorHAnsi"/>
        </w:rPr>
      </w:pPr>
    </w:p>
    <w:p w:rsidR="00512893" w:rsidRPr="004C3A2F" w:rsidRDefault="00512893" w:rsidP="001E0FA5">
      <w:pPr>
        <w:pStyle w:val="ListParagraph"/>
        <w:numPr>
          <w:ilvl w:val="0"/>
          <w:numId w:val="30"/>
        </w:numPr>
        <w:spacing w:after="240"/>
        <w:rPr>
          <w:rFonts w:asciiTheme="minorHAnsi" w:hAnsiTheme="minorHAnsi"/>
          <w:b/>
          <w:szCs w:val="24"/>
          <w:u w:val="single"/>
        </w:rPr>
      </w:pPr>
      <w:r w:rsidRPr="004C3A2F">
        <w:rPr>
          <w:rFonts w:asciiTheme="minorHAnsi" w:hAnsiTheme="minorHAnsi"/>
          <w:b/>
          <w:szCs w:val="24"/>
          <w:u w:val="single"/>
        </w:rPr>
        <w:t>Equity</w:t>
      </w:r>
      <w:r w:rsidR="0062627A" w:rsidRPr="004C3A2F">
        <w:rPr>
          <w:rFonts w:asciiTheme="minorHAnsi" w:hAnsiTheme="minorHAnsi"/>
          <w:b/>
          <w:szCs w:val="24"/>
          <w:u w:val="single"/>
        </w:rPr>
        <w:t xml:space="preserve"> (20 Points)</w:t>
      </w:r>
    </w:p>
    <w:p w:rsidR="00F14AC5" w:rsidRPr="004C3A2F" w:rsidRDefault="00512893" w:rsidP="009817E4">
      <w:pPr>
        <w:pStyle w:val="Body"/>
        <w:tabs>
          <w:tab w:val="left" w:pos="3402"/>
        </w:tabs>
        <w:rPr>
          <w:rFonts w:asciiTheme="minorHAnsi" w:eastAsia="Calibri" w:hAnsiTheme="minorHAnsi" w:cs="Calibri"/>
        </w:rPr>
      </w:pPr>
      <w:r w:rsidRPr="004C3A2F">
        <w:rPr>
          <w:rFonts w:asciiTheme="minorHAnsi" w:eastAsia="Calibri" w:hAnsiTheme="minorHAnsi" w:cs="Calibri"/>
        </w:rPr>
        <w:t xml:space="preserve">CTE </w:t>
      </w:r>
      <w:r w:rsidR="00F14AC5" w:rsidRPr="004C3A2F">
        <w:rPr>
          <w:rFonts w:asciiTheme="minorHAnsi" w:eastAsia="Calibri" w:hAnsiTheme="minorHAnsi" w:cs="Calibri"/>
        </w:rPr>
        <w:t>provides a pathway to economic prosperity. A well</w:t>
      </w:r>
      <w:r w:rsidR="00B4211E">
        <w:rPr>
          <w:rFonts w:asciiTheme="minorHAnsi" w:eastAsia="Calibri" w:hAnsiTheme="minorHAnsi" w:cs="Calibri"/>
        </w:rPr>
        <w:t>-</w:t>
      </w:r>
      <w:r w:rsidR="00F14AC5" w:rsidRPr="004C3A2F">
        <w:rPr>
          <w:rFonts w:asciiTheme="minorHAnsi" w:eastAsia="Calibri" w:hAnsiTheme="minorHAnsi" w:cs="Calibri"/>
        </w:rPr>
        <w:t xml:space="preserve">designed </w:t>
      </w:r>
      <w:r w:rsidRPr="004C3A2F">
        <w:rPr>
          <w:rFonts w:asciiTheme="minorHAnsi" w:eastAsia="Calibri" w:hAnsiTheme="minorHAnsi" w:cs="Calibri"/>
        </w:rPr>
        <w:t>C</w:t>
      </w:r>
      <w:r w:rsidR="00AD0A01" w:rsidRPr="004C3A2F">
        <w:rPr>
          <w:rFonts w:asciiTheme="minorHAnsi" w:eastAsia="Calibri" w:hAnsiTheme="minorHAnsi" w:cs="Calibri"/>
        </w:rPr>
        <w:t xml:space="preserve">TE </w:t>
      </w:r>
      <w:r w:rsidRPr="004C3A2F">
        <w:rPr>
          <w:rFonts w:asciiTheme="minorHAnsi" w:eastAsia="Calibri" w:hAnsiTheme="minorHAnsi" w:cs="Calibri"/>
        </w:rPr>
        <w:t>summer</w:t>
      </w:r>
      <w:r w:rsidR="00AD0A01" w:rsidRPr="004C3A2F">
        <w:rPr>
          <w:rFonts w:asciiTheme="minorHAnsi" w:eastAsia="Calibri" w:hAnsiTheme="minorHAnsi" w:cs="Calibri"/>
        </w:rPr>
        <w:t xml:space="preserve"> program</w:t>
      </w:r>
      <w:r w:rsidR="00F14AC5" w:rsidRPr="004C3A2F">
        <w:rPr>
          <w:rFonts w:asciiTheme="minorHAnsi" w:eastAsia="Calibri" w:hAnsiTheme="minorHAnsi" w:cs="Calibri"/>
        </w:rPr>
        <w:t xml:space="preserve"> aligns with the Equity Lens by encouraging all students to succeed academically and technically in preparation for future careers.  </w:t>
      </w:r>
    </w:p>
    <w:p w:rsidR="00F14AC5" w:rsidRPr="004C3A2F" w:rsidRDefault="00F14AC5" w:rsidP="009817E4">
      <w:pPr>
        <w:pStyle w:val="Body"/>
        <w:tabs>
          <w:tab w:val="left" w:pos="3402"/>
        </w:tabs>
        <w:rPr>
          <w:rFonts w:asciiTheme="minorHAnsi" w:eastAsia="Calibri" w:hAnsiTheme="minorHAnsi" w:cs="Calibri"/>
        </w:rPr>
      </w:pPr>
    </w:p>
    <w:p w:rsidR="00F14AC5" w:rsidRPr="004C3A2F" w:rsidRDefault="00F14AC5" w:rsidP="009817E4">
      <w:pPr>
        <w:pStyle w:val="Body"/>
        <w:tabs>
          <w:tab w:val="left" w:pos="3402"/>
        </w:tabs>
        <w:rPr>
          <w:rFonts w:asciiTheme="minorHAnsi" w:eastAsia="Calibri" w:hAnsiTheme="minorHAnsi" w:cs="Calibri"/>
        </w:rPr>
      </w:pPr>
      <w:r w:rsidRPr="004C3A2F">
        <w:rPr>
          <w:rFonts w:asciiTheme="minorHAnsi" w:eastAsia="Calibri" w:hAnsiTheme="minorHAnsi" w:cs="Calibri"/>
        </w:rPr>
        <w:t>In Oregon, historically underserved students include students experiencing poverty, students with disabilities, students of color, and English lang</w:t>
      </w:r>
      <w:r w:rsidR="00C44CA4">
        <w:rPr>
          <w:rFonts w:asciiTheme="minorHAnsi" w:eastAsia="Calibri" w:hAnsiTheme="minorHAnsi" w:cs="Calibri"/>
        </w:rPr>
        <w:t>uage learners.  For the purpose of this grant</w:t>
      </w:r>
      <w:r w:rsidRPr="004C3A2F">
        <w:rPr>
          <w:rFonts w:asciiTheme="minorHAnsi" w:eastAsia="Calibri" w:hAnsiTheme="minorHAnsi" w:cs="Calibri"/>
        </w:rPr>
        <w:t xml:space="preserve">, "historically underserved" also includes students who pursue careers that are historically non-traditional for their gender.  </w:t>
      </w:r>
    </w:p>
    <w:p w:rsidR="00F14AC5" w:rsidRPr="004C3A2F" w:rsidRDefault="00F14AC5" w:rsidP="009817E4">
      <w:pPr>
        <w:pStyle w:val="Body"/>
        <w:tabs>
          <w:tab w:val="left" w:pos="3402"/>
        </w:tabs>
        <w:rPr>
          <w:rFonts w:asciiTheme="minorHAnsi" w:eastAsia="Calibri" w:hAnsiTheme="minorHAnsi" w:cs="Calibri"/>
        </w:rPr>
      </w:pPr>
    </w:p>
    <w:p w:rsidR="00F14AC5" w:rsidRPr="004C3A2F" w:rsidRDefault="00F14AC5" w:rsidP="009817E4">
      <w:pPr>
        <w:pStyle w:val="Body"/>
        <w:tabs>
          <w:tab w:val="left" w:pos="3402"/>
        </w:tabs>
        <w:rPr>
          <w:rFonts w:asciiTheme="minorHAnsi" w:eastAsia="Calibri" w:hAnsiTheme="minorHAnsi" w:cs="Calibri"/>
        </w:rPr>
      </w:pPr>
      <w:r w:rsidRPr="004C3A2F">
        <w:rPr>
          <w:rFonts w:asciiTheme="minorHAnsi" w:eastAsia="Calibri" w:hAnsiTheme="minorHAnsi" w:cs="Calibri"/>
          <w:b/>
          <w:bCs/>
        </w:rPr>
        <w:t>How will this project increase participation, support, and retention of historically underserved students?</w:t>
      </w:r>
      <w:r w:rsidRPr="004C3A2F">
        <w:rPr>
          <w:rFonts w:asciiTheme="minorHAnsi" w:eastAsia="Calibri" w:hAnsiTheme="minorHAnsi" w:cs="Calibri"/>
        </w:rPr>
        <w:t xml:space="preserve">  </w:t>
      </w:r>
    </w:p>
    <w:p w:rsidR="00F14AC5" w:rsidRPr="004C3A2F" w:rsidRDefault="00F14AC5" w:rsidP="009817E4">
      <w:pPr>
        <w:pStyle w:val="Body"/>
        <w:tabs>
          <w:tab w:val="left" w:pos="3402"/>
        </w:tabs>
        <w:rPr>
          <w:rFonts w:asciiTheme="minorHAnsi" w:eastAsia="Calibri" w:hAnsiTheme="minorHAnsi" w:cs="Calibri"/>
        </w:rPr>
      </w:pPr>
    </w:p>
    <w:p w:rsidR="00F14AC5" w:rsidRPr="004C3A2F" w:rsidRDefault="00F14AC5" w:rsidP="009817E4">
      <w:pPr>
        <w:pStyle w:val="Body"/>
        <w:tabs>
          <w:tab w:val="left" w:pos="3402"/>
        </w:tabs>
        <w:rPr>
          <w:rFonts w:asciiTheme="minorHAnsi" w:eastAsia="Calibri" w:hAnsiTheme="minorHAnsi" w:cs="Calibri"/>
        </w:rPr>
      </w:pPr>
      <w:r w:rsidRPr="004C3A2F">
        <w:rPr>
          <w:rFonts w:asciiTheme="minorHAnsi" w:eastAsia="Calibri" w:hAnsiTheme="minorHAnsi" w:cs="Calibri"/>
        </w:rPr>
        <w:t>Include the following in your response:</w:t>
      </w:r>
    </w:p>
    <w:p w:rsidR="00F14AC5" w:rsidRPr="004C3A2F" w:rsidRDefault="00F14AC5" w:rsidP="001E0FA5">
      <w:pPr>
        <w:pStyle w:val="Body"/>
        <w:numPr>
          <w:ilvl w:val="0"/>
          <w:numId w:val="19"/>
        </w:numPr>
        <w:ind w:left="720" w:hanging="360"/>
        <w:rPr>
          <w:rFonts w:asciiTheme="minorHAnsi" w:eastAsia="Trebuchet MS" w:hAnsiTheme="minorHAnsi" w:cs="Trebuchet MS"/>
        </w:rPr>
      </w:pPr>
      <w:r w:rsidRPr="004C3A2F">
        <w:rPr>
          <w:rFonts w:asciiTheme="minorHAnsi" w:eastAsia="Calibri" w:hAnsiTheme="minorHAnsi" w:cs="Calibri"/>
        </w:rPr>
        <w:t>identify the specific activities within this project that are intended to recruit historically underserved students</w:t>
      </w:r>
      <w:r w:rsidR="00B4211E">
        <w:rPr>
          <w:rFonts w:asciiTheme="minorHAnsi" w:eastAsia="Calibri" w:hAnsiTheme="minorHAnsi" w:cs="Calibri"/>
        </w:rPr>
        <w:t>;</w:t>
      </w:r>
    </w:p>
    <w:p w:rsidR="00F14AC5" w:rsidRPr="004C3A2F" w:rsidRDefault="00F14AC5" w:rsidP="001E0FA5">
      <w:pPr>
        <w:pStyle w:val="Body"/>
        <w:numPr>
          <w:ilvl w:val="0"/>
          <w:numId w:val="20"/>
        </w:numPr>
        <w:tabs>
          <w:tab w:val="num" w:pos="720"/>
        </w:tabs>
        <w:ind w:left="720" w:hanging="360"/>
        <w:rPr>
          <w:rFonts w:asciiTheme="minorHAnsi" w:eastAsia="Trebuchet MS" w:hAnsiTheme="minorHAnsi" w:cs="Trebuchet MS"/>
        </w:rPr>
      </w:pPr>
      <w:r w:rsidRPr="004C3A2F">
        <w:rPr>
          <w:rFonts w:asciiTheme="minorHAnsi" w:eastAsia="Calibri" w:hAnsiTheme="minorHAnsi" w:cs="Calibri"/>
        </w:rPr>
        <w:t>identify specific activities within this project that are intended to provide support for historically underserved students</w:t>
      </w:r>
      <w:r w:rsidR="00B4211E">
        <w:rPr>
          <w:rFonts w:asciiTheme="minorHAnsi" w:eastAsia="Calibri" w:hAnsiTheme="minorHAnsi" w:cs="Calibri"/>
        </w:rPr>
        <w:t>;</w:t>
      </w:r>
      <w:r w:rsidRPr="004C3A2F">
        <w:rPr>
          <w:rFonts w:asciiTheme="minorHAnsi" w:eastAsia="Calibri" w:hAnsiTheme="minorHAnsi" w:cs="Calibri"/>
        </w:rPr>
        <w:t xml:space="preserve"> and</w:t>
      </w:r>
    </w:p>
    <w:p w:rsidR="00F14AC5" w:rsidRPr="004534FD" w:rsidRDefault="00F14AC5" w:rsidP="001E0FA5">
      <w:pPr>
        <w:pStyle w:val="Body"/>
        <w:numPr>
          <w:ilvl w:val="0"/>
          <w:numId w:val="21"/>
        </w:numPr>
        <w:tabs>
          <w:tab w:val="num" w:pos="720"/>
        </w:tabs>
        <w:ind w:left="720" w:hanging="360"/>
        <w:rPr>
          <w:rFonts w:asciiTheme="minorHAnsi" w:eastAsia="Trebuchet MS" w:hAnsiTheme="minorHAnsi" w:cs="Trebuchet MS"/>
        </w:rPr>
      </w:pPr>
      <w:proofErr w:type="gramStart"/>
      <w:r w:rsidRPr="004C3A2F">
        <w:rPr>
          <w:rFonts w:asciiTheme="minorHAnsi" w:eastAsia="Calibri" w:hAnsiTheme="minorHAnsi" w:cs="Calibri"/>
        </w:rPr>
        <w:t>identify</w:t>
      </w:r>
      <w:proofErr w:type="gramEnd"/>
      <w:r w:rsidRPr="004C3A2F">
        <w:rPr>
          <w:rFonts w:asciiTheme="minorHAnsi" w:eastAsia="Calibri" w:hAnsiTheme="minorHAnsi" w:cs="Calibri"/>
        </w:rPr>
        <w:t xml:space="preserve"> specific activities within this project that are intended to help retain historically underserved students.</w:t>
      </w:r>
    </w:p>
    <w:p w:rsidR="004534FD" w:rsidRPr="004C3A2F" w:rsidRDefault="004534FD" w:rsidP="004534FD">
      <w:pPr>
        <w:pStyle w:val="Body"/>
        <w:tabs>
          <w:tab w:val="num" w:pos="720"/>
        </w:tabs>
        <w:ind w:left="720"/>
        <w:rPr>
          <w:rFonts w:asciiTheme="minorHAnsi" w:eastAsia="Trebuchet MS" w:hAnsiTheme="minorHAnsi" w:cs="Trebuchet MS"/>
        </w:rPr>
      </w:pPr>
    </w:p>
    <w:p w:rsidR="005D73E6" w:rsidRPr="004C3A2F" w:rsidRDefault="005D73E6" w:rsidP="001E0FA5">
      <w:pPr>
        <w:pStyle w:val="ThirdLevel-CTETemplate"/>
        <w:numPr>
          <w:ilvl w:val="0"/>
          <w:numId w:val="30"/>
        </w:numPr>
        <w:rPr>
          <w:rFonts w:asciiTheme="minorHAnsi" w:eastAsia="Trebuchet MS" w:hAnsiTheme="minorHAnsi" w:cs="Trebuchet MS"/>
          <w:sz w:val="24"/>
          <w:szCs w:val="24"/>
        </w:rPr>
      </w:pPr>
      <w:r w:rsidRPr="004C3A2F">
        <w:rPr>
          <w:rFonts w:asciiTheme="minorHAnsi" w:eastAsia="Calibri" w:hAnsiTheme="minorHAnsi" w:cs="Calibri"/>
          <w:sz w:val="24"/>
          <w:szCs w:val="24"/>
        </w:rPr>
        <w:t xml:space="preserve">Activities and Timeline </w:t>
      </w:r>
      <w:r w:rsidR="00B208D1">
        <w:rPr>
          <w:rFonts w:asciiTheme="minorHAnsi" w:eastAsia="Calibri" w:hAnsiTheme="minorHAnsi" w:cs="Calibri"/>
          <w:sz w:val="24"/>
          <w:szCs w:val="24"/>
        </w:rPr>
        <w:t>(10 Points)</w:t>
      </w:r>
    </w:p>
    <w:p w:rsidR="005D73E6" w:rsidRPr="004C3A2F" w:rsidRDefault="005D73E6" w:rsidP="005D73E6">
      <w:pPr>
        <w:pStyle w:val="ThirdLevel-CTETemplate"/>
        <w:outlineLvl w:val="2"/>
        <w:rPr>
          <w:rFonts w:asciiTheme="minorHAnsi" w:eastAsia="Calibri" w:hAnsiTheme="minorHAnsi" w:cs="Calibri"/>
          <w:sz w:val="24"/>
          <w:szCs w:val="24"/>
        </w:rPr>
      </w:pPr>
    </w:p>
    <w:p w:rsidR="005D73E6" w:rsidRPr="004C3A2F" w:rsidRDefault="00B208D1" w:rsidP="005D73E6">
      <w:pPr>
        <w:pStyle w:val="Body"/>
        <w:tabs>
          <w:tab w:val="left" w:pos="3402"/>
        </w:tabs>
        <w:rPr>
          <w:rFonts w:asciiTheme="minorHAnsi" w:eastAsia="Calibri" w:hAnsiTheme="minorHAnsi" w:cs="Calibri"/>
        </w:rPr>
      </w:pPr>
      <w:r>
        <w:rPr>
          <w:rFonts w:asciiTheme="minorHAnsi" w:eastAsia="Calibri" w:hAnsiTheme="minorHAnsi" w:cs="Calibri"/>
        </w:rPr>
        <w:t>Use the table in Appendix E</w:t>
      </w:r>
      <w:r w:rsidR="005D73E6" w:rsidRPr="004C3A2F">
        <w:rPr>
          <w:rFonts w:asciiTheme="minorHAnsi" w:eastAsia="Calibri" w:hAnsiTheme="minorHAnsi" w:cs="Calibri"/>
        </w:rPr>
        <w:t xml:space="preserve"> to identify the specific activities associated with implementation of the project.  Include a timeline for each activity that will lead to completion of the project.  Grant funded activities may begin March 1, 2016. Most activities should be completed by June 30, 2017. Under certain circumstances and with prior notification, ODE may approve use of grant funds between June 30, 2017</w:t>
      </w:r>
      <w:r w:rsidR="00107970">
        <w:rPr>
          <w:rFonts w:asciiTheme="minorHAnsi" w:eastAsia="Calibri" w:hAnsiTheme="minorHAnsi" w:cs="Calibri"/>
        </w:rPr>
        <w:t>,</w:t>
      </w:r>
      <w:r w:rsidR="005D73E6" w:rsidRPr="004C3A2F">
        <w:rPr>
          <w:rFonts w:asciiTheme="minorHAnsi" w:eastAsia="Calibri" w:hAnsiTheme="minorHAnsi" w:cs="Calibri"/>
        </w:rPr>
        <w:t xml:space="preserve"> and September 30, 2017.  Examples of summer activities include teacher professional development and curriculum development.</w:t>
      </w:r>
    </w:p>
    <w:p w:rsidR="005D73E6" w:rsidRPr="004C3A2F" w:rsidRDefault="005D73E6" w:rsidP="005D73E6">
      <w:pPr>
        <w:pStyle w:val="Body"/>
        <w:tabs>
          <w:tab w:val="left" w:pos="3402"/>
        </w:tabs>
        <w:ind w:left="180"/>
        <w:rPr>
          <w:rFonts w:asciiTheme="minorHAnsi" w:eastAsia="Calibri" w:hAnsiTheme="minorHAnsi" w:cs="Calibri"/>
          <w:shd w:val="clear" w:color="auto" w:fill="FFFF00"/>
        </w:rPr>
      </w:pPr>
    </w:p>
    <w:p w:rsidR="005D73E6" w:rsidRPr="004C3A2F" w:rsidRDefault="005D73E6" w:rsidP="001E0FA5">
      <w:pPr>
        <w:pStyle w:val="ThirdLevel-CTETemplate"/>
        <w:numPr>
          <w:ilvl w:val="0"/>
          <w:numId w:val="30"/>
        </w:numPr>
        <w:tabs>
          <w:tab w:val="clear" w:pos="360"/>
          <w:tab w:val="num" w:pos="-1080"/>
        </w:tabs>
        <w:rPr>
          <w:rFonts w:asciiTheme="minorHAnsi" w:eastAsia="Trebuchet MS" w:hAnsiTheme="minorHAnsi" w:cs="Trebuchet MS"/>
          <w:sz w:val="24"/>
          <w:szCs w:val="24"/>
        </w:rPr>
      </w:pPr>
      <w:r w:rsidRPr="004C3A2F">
        <w:rPr>
          <w:rFonts w:asciiTheme="minorHAnsi" w:eastAsia="Calibri" w:hAnsiTheme="minorHAnsi" w:cs="Calibri"/>
          <w:sz w:val="24"/>
          <w:szCs w:val="24"/>
        </w:rPr>
        <w:t xml:space="preserve">Budget </w:t>
      </w:r>
      <w:r w:rsidR="00B208D1">
        <w:rPr>
          <w:rFonts w:asciiTheme="minorHAnsi" w:eastAsia="Calibri" w:hAnsiTheme="minorHAnsi" w:cs="Calibri"/>
          <w:sz w:val="24"/>
          <w:szCs w:val="24"/>
        </w:rPr>
        <w:t>(10 Points)</w:t>
      </w:r>
    </w:p>
    <w:p w:rsidR="005D73E6" w:rsidRPr="004C3A2F" w:rsidRDefault="005D73E6" w:rsidP="005D73E6">
      <w:pPr>
        <w:pStyle w:val="ThirdLevel-CTETemplate"/>
        <w:ind w:left="540" w:firstLine="0"/>
        <w:outlineLvl w:val="2"/>
        <w:rPr>
          <w:rFonts w:asciiTheme="minorHAnsi" w:eastAsia="Trebuchet MS" w:hAnsiTheme="minorHAnsi" w:cs="Trebuchet MS"/>
          <w:sz w:val="24"/>
          <w:szCs w:val="24"/>
        </w:rPr>
      </w:pPr>
    </w:p>
    <w:p w:rsidR="005D73E6" w:rsidRPr="004C3A2F" w:rsidRDefault="005D73E6" w:rsidP="005D73E6">
      <w:pPr>
        <w:pStyle w:val="FourthLevel-CTETemplate"/>
        <w:ind w:left="0" w:firstLine="0"/>
        <w:jc w:val="left"/>
        <w:rPr>
          <w:rFonts w:asciiTheme="minorHAnsi" w:eastAsia="Calibri" w:hAnsiTheme="minorHAnsi" w:cs="Calibri"/>
          <w:b w:val="0"/>
          <w:bCs w:val="0"/>
        </w:rPr>
      </w:pPr>
      <w:r w:rsidRPr="004C3A2F">
        <w:rPr>
          <w:rFonts w:asciiTheme="minorHAnsi" w:eastAsia="Calibri" w:hAnsiTheme="minorHAnsi" w:cs="Calibri"/>
          <w:b w:val="0"/>
          <w:bCs w:val="0"/>
        </w:rPr>
        <w:t xml:space="preserve">The budget </w:t>
      </w:r>
      <w:r w:rsidR="00C44CA4">
        <w:rPr>
          <w:rFonts w:asciiTheme="minorHAnsi" w:eastAsia="Calibri" w:hAnsiTheme="minorHAnsi" w:cs="Calibri"/>
          <w:b w:val="0"/>
          <w:bCs w:val="0"/>
        </w:rPr>
        <w:t>section is required and will</w:t>
      </w:r>
      <w:r w:rsidRPr="004C3A2F">
        <w:rPr>
          <w:rFonts w:asciiTheme="minorHAnsi" w:eastAsia="Calibri" w:hAnsiTheme="minorHAnsi" w:cs="Calibri"/>
          <w:b w:val="0"/>
          <w:bCs w:val="0"/>
        </w:rPr>
        <w:t xml:space="preserve"> be scored separately.  Information provided in the budget and budget narrative may</w:t>
      </w:r>
      <w:r w:rsidR="00C44CA4">
        <w:rPr>
          <w:rFonts w:asciiTheme="minorHAnsi" w:eastAsia="Calibri" w:hAnsiTheme="minorHAnsi" w:cs="Calibri"/>
          <w:b w:val="0"/>
          <w:bCs w:val="0"/>
        </w:rPr>
        <w:t xml:space="preserve"> be used by reviewers to inform</w:t>
      </w:r>
      <w:r w:rsidRPr="004C3A2F">
        <w:rPr>
          <w:rFonts w:asciiTheme="minorHAnsi" w:eastAsia="Calibri" w:hAnsiTheme="minorHAnsi" w:cs="Calibri"/>
          <w:b w:val="0"/>
          <w:bCs w:val="0"/>
        </w:rPr>
        <w:t xml:space="preserve"> their evaluation of the gra</w:t>
      </w:r>
      <w:r w:rsidR="00C44CA4">
        <w:rPr>
          <w:rFonts w:asciiTheme="minorHAnsi" w:eastAsia="Calibri" w:hAnsiTheme="minorHAnsi" w:cs="Calibri"/>
          <w:b w:val="0"/>
          <w:bCs w:val="0"/>
        </w:rPr>
        <w:t>nt activities</w:t>
      </w:r>
      <w:r w:rsidRPr="004C3A2F">
        <w:rPr>
          <w:rFonts w:asciiTheme="minorHAnsi" w:eastAsia="Calibri" w:hAnsiTheme="minorHAnsi" w:cs="Calibri"/>
          <w:b w:val="0"/>
          <w:bCs w:val="0"/>
        </w:rPr>
        <w:t>.</w:t>
      </w:r>
    </w:p>
    <w:p w:rsidR="005D73E6" w:rsidRPr="004C3A2F" w:rsidRDefault="005D73E6" w:rsidP="005D73E6">
      <w:pPr>
        <w:pStyle w:val="FourthLevel-CTETemplate"/>
        <w:rPr>
          <w:rFonts w:asciiTheme="minorHAnsi" w:eastAsia="Calibri" w:hAnsiTheme="minorHAnsi" w:cs="Calibri"/>
          <w:b w:val="0"/>
          <w:bCs w:val="0"/>
        </w:rPr>
      </w:pPr>
    </w:p>
    <w:p w:rsidR="005D73E6" w:rsidRPr="004534FD" w:rsidRDefault="005D73E6" w:rsidP="0062627A">
      <w:pPr>
        <w:pStyle w:val="ListParagraph"/>
        <w:pBdr>
          <w:top w:val="nil"/>
          <w:left w:val="nil"/>
          <w:bottom w:val="nil"/>
          <w:right w:val="nil"/>
          <w:between w:val="nil"/>
          <w:bar w:val="nil"/>
        </w:pBdr>
        <w:ind w:left="0"/>
        <w:contextualSpacing w:val="0"/>
        <w:rPr>
          <w:rFonts w:asciiTheme="minorHAnsi" w:hAnsiTheme="minorHAnsi" w:cs="Calibri"/>
          <w:b/>
          <w:color w:val="000000"/>
          <w:szCs w:val="24"/>
          <w:u w:color="000000"/>
          <w:bdr w:val="nil"/>
        </w:rPr>
      </w:pPr>
      <w:r w:rsidRPr="004534FD">
        <w:rPr>
          <w:rFonts w:asciiTheme="minorHAnsi" w:hAnsiTheme="minorHAnsi" w:cs="Calibri"/>
          <w:b/>
          <w:bCs/>
        </w:rPr>
        <w:t xml:space="preserve">Budget Worksheet </w:t>
      </w:r>
      <w:r w:rsidR="00B208D1" w:rsidRPr="004534FD">
        <w:rPr>
          <w:rFonts w:asciiTheme="minorHAnsi" w:hAnsiTheme="minorHAnsi" w:cs="Calibri"/>
          <w:b/>
          <w:color w:val="000000"/>
          <w:szCs w:val="24"/>
          <w:u w:color="000000"/>
          <w:bdr w:val="nil"/>
        </w:rPr>
        <w:t xml:space="preserve">– Appendix </w:t>
      </w:r>
      <w:r w:rsidR="004534FD" w:rsidRPr="004534FD">
        <w:rPr>
          <w:rFonts w:asciiTheme="minorHAnsi" w:hAnsiTheme="minorHAnsi" w:cs="Calibri"/>
          <w:b/>
          <w:color w:val="000000"/>
          <w:szCs w:val="24"/>
          <w:u w:color="000000"/>
          <w:bdr w:val="nil"/>
        </w:rPr>
        <w:t>F</w:t>
      </w:r>
    </w:p>
    <w:p w:rsidR="005D73E6" w:rsidRPr="004C3A2F" w:rsidRDefault="005D73E6" w:rsidP="0062627A">
      <w:pPr>
        <w:pStyle w:val="Body"/>
        <w:tabs>
          <w:tab w:val="left" w:pos="3402"/>
        </w:tabs>
        <w:rPr>
          <w:rFonts w:asciiTheme="minorHAnsi" w:eastAsia="Calibri" w:hAnsiTheme="minorHAnsi" w:cs="Calibri"/>
        </w:rPr>
      </w:pPr>
      <w:r w:rsidRPr="004C3A2F">
        <w:rPr>
          <w:rFonts w:asciiTheme="minorHAnsi" w:eastAsia="Calibri" w:hAnsiTheme="minorHAnsi" w:cs="Calibri"/>
        </w:rPr>
        <w:t>Complete a budget worksheet for the project.  Any proposed funding for activities between June 30, 2017</w:t>
      </w:r>
      <w:r w:rsidR="002C08B0">
        <w:rPr>
          <w:rFonts w:asciiTheme="minorHAnsi" w:eastAsia="Calibri" w:hAnsiTheme="minorHAnsi" w:cs="Calibri"/>
        </w:rPr>
        <w:t>,</w:t>
      </w:r>
      <w:r w:rsidRPr="004C3A2F">
        <w:rPr>
          <w:rFonts w:asciiTheme="minorHAnsi" w:eastAsia="Calibri" w:hAnsiTheme="minorHAnsi" w:cs="Calibri"/>
        </w:rPr>
        <w:t xml:space="preserve"> and September 30, 2017</w:t>
      </w:r>
      <w:r w:rsidR="002C08B0">
        <w:rPr>
          <w:rFonts w:asciiTheme="minorHAnsi" w:eastAsia="Calibri" w:hAnsiTheme="minorHAnsi" w:cs="Calibri"/>
        </w:rPr>
        <w:t>,</w:t>
      </w:r>
      <w:r w:rsidRPr="004C3A2F">
        <w:rPr>
          <w:rFonts w:asciiTheme="minorHAnsi" w:eastAsia="Calibri" w:hAnsiTheme="minorHAnsi" w:cs="Calibri"/>
        </w:rPr>
        <w:t xml:space="preserve"> should be described in the budget narrative.</w:t>
      </w:r>
    </w:p>
    <w:p w:rsidR="005D73E6" w:rsidRPr="004C3A2F" w:rsidRDefault="005D73E6" w:rsidP="0062627A">
      <w:pPr>
        <w:pStyle w:val="Body"/>
        <w:tabs>
          <w:tab w:val="left" w:pos="3402"/>
        </w:tabs>
        <w:rPr>
          <w:rFonts w:asciiTheme="minorHAnsi" w:eastAsia="Calibri" w:hAnsiTheme="minorHAnsi" w:cs="Calibri"/>
        </w:rPr>
      </w:pPr>
    </w:p>
    <w:p w:rsidR="005D73E6" w:rsidRPr="004534FD" w:rsidRDefault="005D73E6" w:rsidP="004534FD">
      <w:pPr>
        <w:pStyle w:val="ThirdLevel-CTETemplate"/>
        <w:ind w:left="0" w:firstLine="0"/>
        <w:rPr>
          <w:rFonts w:asciiTheme="minorHAnsi" w:eastAsia="Trebuchet MS" w:hAnsiTheme="minorHAnsi" w:cs="Trebuchet MS"/>
          <w:sz w:val="24"/>
          <w:szCs w:val="24"/>
          <w:u w:val="none"/>
        </w:rPr>
      </w:pPr>
      <w:r w:rsidRPr="004534FD">
        <w:rPr>
          <w:rFonts w:asciiTheme="minorHAnsi" w:eastAsia="Calibri" w:hAnsiTheme="minorHAnsi" w:cs="Calibri"/>
          <w:sz w:val="24"/>
          <w:szCs w:val="24"/>
          <w:u w:val="none"/>
        </w:rPr>
        <w:t xml:space="preserve">Budget Narrative </w:t>
      </w:r>
      <w:r w:rsidR="0062627A" w:rsidRPr="004534FD">
        <w:rPr>
          <w:rFonts w:asciiTheme="minorHAnsi" w:hAnsiTheme="minorHAnsi" w:cs="Calibri"/>
          <w:b w:val="0"/>
          <w:bCs w:val="0"/>
          <w:u w:val="none"/>
        </w:rPr>
        <w:br/>
      </w:r>
      <w:r w:rsidRPr="004534FD">
        <w:rPr>
          <w:rFonts w:asciiTheme="minorHAnsi" w:eastAsia="Calibri" w:hAnsiTheme="minorHAnsi" w:cs="Calibri"/>
          <w:b w:val="0"/>
          <w:sz w:val="24"/>
          <w:szCs w:val="24"/>
          <w:u w:val="none"/>
        </w:rPr>
        <w:t>Describe how the amount in each line item of the budget was determined.  Relate this description to the proposed activities and outcomes.</w:t>
      </w:r>
      <w:r w:rsidRPr="004C3A2F">
        <w:rPr>
          <w:rFonts w:asciiTheme="minorHAnsi" w:eastAsia="Calibri" w:hAnsiTheme="minorHAnsi" w:cs="Calibri"/>
        </w:rPr>
        <w:t xml:space="preserve">  </w:t>
      </w:r>
    </w:p>
    <w:p w:rsidR="005D73E6" w:rsidRPr="004C3A2F" w:rsidRDefault="005D73E6" w:rsidP="001E0FA5">
      <w:pPr>
        <w:pStyle w:val="Body"/>
        <w:numPr>
          <w:ilvl w:val="0"/>
          <w:numId w:val="23"/>
        </w:numPr>
        <w:tabs>
          <w:tab w:val="num" w:pos="-1440"/>
        </w:tabs>
        <w:ind w:left="720" w:hanging="360"/>
        <w:rPr>
          <w:rFonts w:asciiTheme="minorHAnsi" w:eastAsia="Trebuchet MS" w:hAnsiTheme="minorHAnsi" w:cs="Trebuchet MS"/>
        </w:rPr>
      </w:pPr>
      <w:r w:rsidRPr="004C3A2F">
        <w:rPr>
          <w:rFonts w:asciiTheme="minorHAnsi" w:eastAsia="Calibri" w:hAnsiTheme="minorHAnsi" w:cs="Calibri"/>
        </w:rPr>
        <w:t>Identify roles and responsibilities for each individual with a salary funded partially or entirely through this grant.</w:t>
      </w:r>
    </w:p>
    <w:p w:rsidR="005D73E6" w:rsidRPr="004C3A2F" w:rsidRDefault="005D73E6" w:rsidP="001E0FA5">
      <w:pPr>
        <w:pStyle w:val="Body"/>
        <w:numPr>
          <w:ilvl w:val="0"/>
          <w:numId w:val="24"/>
        </w:numPr>
        <w:tabs>
          <w:tab w:val="num" w:pos="-720"/>
        </w:tabs>
        <w:ind w:left="720" w:hanging="360"/>
        <w:rPr>
          <w:rFonts w:asciiTheme="minorHAnsi" w:eastAsia="Trebuchet MS" w:hAnsiTheme="minorHAnsi" w:cs="Trebuchet MS"/>
        </w:rPr>
      </w:pPr>
      <w:r w:rsidRPr="004C3A2F">
        <w:rPr>
          <w:rFonts w:asciiTheme="minorHAnsi" w:eastAsia="Calibri" w:hAnsiTheme="minorHAnsi" w:cs="Calibri"/>
        </w:rPr>
        <w:t>Identify the nature of the contracted services included in the professional and technical services.</w:t>
      </w:r>
    </w:p>
    <w:p w:rsidR="005D73E6" w:rsidRPr="004C3A2F" w:rsidRDefault="005D73E6" w:rsidP="001E0FA5">
      <w:pPr>
        <w:pStyle w:val="Body"/>
        <w:numPr>
          <w:ilvl w:val="0"/>
          <w:numId w:val="25"/>
        </w:numPr>
        <w:tabs>
          <w:tab w:val="num" w:pos="0"/>
        </w:tabs>
        <w:ind w:left="720" w:hanging="360"/>
        <w:rPr>
          <w:rFonts w:asciiTheme="minorHAnsi" w:eastAsia="Trebuchet MS" w:hAnsiTheme="minorHAnsi" w:cs="Trebuchet MS"/>
        </w:rPr>
      </w:pPr>
      <w:r w:rsidRPr="004C3A2F">
        <w:rPr>
          <w:rFonts w:asciiTheme="minorHAnsi" w:eastAsia="Calibri" w:hAnsiTheme="minorHAnsi" w:cs="Calibri"/>
        </w:rPr>
        <w:t>Identify specific events and venues if travel includes conferences and meetings in other states.</w:t>
      </w:r>
    </w:p>
    <w:p w:rsidR="005D73E6" w:rsidRPr="004C3A2F" w:rsidRDefault="005D73E6" w:rsidP="001E0FA5">
      <w:pPr>
        <w:pStyle w:val="Body"/>
        <w:numPr>
          <w:ilvl w:val="0"/>
          <w:numId w:val="26"/>
        </w:numPr>
        <w:tabs>
          <w:tab w:val="num" w:pos="360"/>
        </w:tabs>
        <w:ind w:left="720" w:hanging="360"/>
        <w:rPr>
          <w:rFonts w:asciiTheme="minorHAnsi" w:eastAsia="Trebuchet MS" w:hAnsiTheme="minorHAnsi" w:cs="Trebuchet MS"/>
        </w:rPr>
      </w:pPr>
      <w:r w:rsidRPr="004C3A2F">
        <w:rPr>
          <w:rFonts w:asciiTheme="minorHAnsi" w:eastAsia="Calibri" w:hAnsiTheme="minorHAnsi" w:cs="Calibri"/>
        </w:rPr>
        <w:t>List representative examples of supplies and materials.</w:t>
      </w:r>
    </w:p>
    <w:p w:rsidR="005D73E6" w:rsidRPr="004C3A2F" w:rsidRDefault="005D73E6" w:rsidP="005D73E6">
      <w:pPr>
        <w:pStyle w:val="Body"/>
        <w:tabs>
          <w:tab w:val="left" w:pos="3402"/>
        </w:tabs>
        <w:ind w:left="360"/>
        <w:rPr>
          <w:rFonts w:asciiTheme="minorHAnsi" w:eastAsia="Calibri" w:hAnsiTheme="minorHAnsi" w:cs="Calibri"/>
        </w:rPr>
      </w:pPr>
    </w:p>
    <w:p w:rsidR="005D73E6" w:rsidRPr="004C3A2F" w:rsidRDefault="005D73E6" w:rsidP="00F14AC5">
      <w:pPr>
        <w:spacing w:after="240"/>
        <w:rPr>
          <w:rFonts w:asciiTheme="minorHAnsi" w:hAnsiTheme="minorHAnsi"/>
        </w:rPr>
      </w:pPr>
    </w:p>
    <w:p w:rsidR="00332147" w:rsidRPr="004C3A2F" w:rsidRDefault="00C7033C" w:rsidP="00C111C3">
      <w:pPr>
        <w:pStyle w:val="Heading1"/>
        <w:rPr>
          <w:rFonts w:asciiTheme="minorHAnsi" w:hAnsiTheme="minorHAnsi"/>
          <w:color w:val="auto"/>
        </w:rPr>
      </w:pPr>
      <w:bookmarkStart w:id="11" w:name="_Toc425173531"/>
      <w:bookmarkStart w:id="12" w:name="_Toc437961190"/>
      <w:bookmarkStart w:id="13" w:name="_Toc438018819"/>
      <w:r w:rsidRPr="004C3A2F">
        <w:rPr>
          <w:rFonts w:asciiTheme="minorHAnsi" w:hAnsiTheme="minorHAnsi"/>
          <w:color w:val="auto"/>
        </w:rPr>
        <w:lastRenderedPageBreak/>
        <w:t xml:space="preserve">Appendix </w:t>
      </w:r>
      <w:proofErr w:type="gramStart"/>
      <w:r w:rsidRPr="004C3A2F">
        <w:rPr>
          <w:rFonts w:asciiTheme="minorHAnsi" w:hAnsiTheme="minorHAnsi"/>
          <w:color w:val="auto"/>
        </w:rPr>
        <w:t>A</w:t>
      </w:r>
      <w:bookmarkEnd w:id="11"/>
      <w:proofErr w:type="gramEnd"/>
      <w:r w:rsidR="00347E9A" w:rsidRPr="004C3A2F">
        <w:rPr>
          <w:rFonts w:asciiTheme="minorHAnsi" w:hAnsiTheme="minorHAnsi"/>
          <w:color w:val="auto"/>
        </w:rPr>
        <w:t xml:space="preserve"> - Definitions</w:t>
      </w:r>
      <w:bookmarkEnd w:id="12"/>
      <w:bookmarkEnd w:id="13"/>
    </w:p>
    <w:p w:rsidR="00181670" w:rsidRPr="004C3A2F" w:rsidRDefault="00181670" w:rsidP="00C7033C">
      <w:pPr>
        <w:rPr>
          <w:rFonts w:asciiTheme="minorHAnsi" w:hAnsiTheme="minorHAnsi"/>
          <w:szCs w:val="24"/>
        </w:rPr>
      </w:pPr>
    </w:p>
    <w:p w:rsidR="00C7033C" w:rsidRPr="00872361" w:rsidRDefault="00E25839" w:rsidP="00872361">
      <w:pPr>
        <w:rPr>
          <w:rFonts w:asciiTheme="minorHAnsi" w:hAnsiTheme="minorHAnsi"/>
        </w:rPr>
      </w:pPr>
      <w:r w:rsidRPr="00872361">
        <w:rPr>
          <w:rFonts w:asciiTheme="minorHAnsi" w:hAnsiTheme="minorHAnsi"/>
          <w:b/>
        </w:rPr>
        <w:t>“Apprenticeship</w:t>
      </w:r>
      <w:r w:rsidR="00CB79D3" w:rsidRPr="00872361">
        <w:rPr>
          <w:rFonts w:asciiTheme="minorHAnsi" w:hAnsiTheme="minorHAnsi"/>
          <w:b/>
        </w:rPr>
        <w:t xml:space="preserve"> programs</w:t>
      </w:r>
      <w:r w:rsidR="00C7033C" w:rsidRPr="00872361">
        <w:rPr>
          <w:rFonts w:asciiTheme="minorHAnsi" w:hAnsiTheme="minorHAnsi"/>
          <w:b/>
        </w:rPr>
        <w:t>”</w:t>
      </w:r>
      <w:r w:rsidR="00C7033C" w:rsidRPr="00872361">
        <w:rPr>
          <w:rFonts w:asciiTheme="minorHAnsi" w:hAnsiTheme="minorHAnsi"/>
        </w:rPr>
        <w:t xml:space="preserve"> means </w:t>
      </w:r>
      <w:r w:rsidR="00CB79D3" w:rsidRPr="00872361">
        <w:rPr>
          <w:rFonts w:asciiTheme="minorHAnsi" w:hAnsiTheme="minorHAnsi"/>
        </w:rPr>
        <w:t>a program operated by apprenticeship committees made up of employee and employer representatives from specific industries.</w:t>
      </w:r>
    </w:p>
    <w:p w:rsidR="00872361" w:rsidRPr="007E5D06" w:rsidRDefault="00872361" w:rsidP="00872361">
      <w:pPr>
        <w:pStyle w:val="ListParagraph"/>
        <w:ind w:left="0"/>
        <w:rPr>
          <w:rFonts w:asciiTheme="minorHAnsi" w:hAnsiTheme="minorHAnsi"/>
        </w:rPr>
      </w:pPr>
    </w:p>
    <w:p w:rsidR="00CB79D3" w:rsidRPr="00872361" w:rsidRDefault="00C7033C" w:rsidP="00872361">
      <w:pPr>
        <w:rPr>
          <w:rFonts w:asciiTheme="minorHAnsi" w:hAnsiTheme="minorHAnsi"/>
        </w:rPr>
      </w:pPr>
      <w:r w:rsidRPr="00872361">
        <w:rPr>
          <w:rFonts w:asciiTheme="minorHAnsi" w:hAnsiTheme="minorHAnsi"/>
          <w:b/>
        </w:rPr>
        <w:t>“Career and Technical Education (CTE)”</w:t>
      </w:r>
      <w:r w:rsidRPr="00872361">
        <w:rPr>
          <w:rFonts w:asciiTheme="minorHAnsi" w:hAnsiTheme="minorHAnsi"/>
        </w:rPr>
        <w:t xml:space="preserve"> is a comprehensive educational program for students based on industry needs.  CTE includes coursework in areas such as health care, engineering, and computer science. </w:t>
      </w:r>
    </w:p>
    <w:p w:rsidR="00872361" w:rsidRPr="00872361" w:rsidRDefault="00872361" w:rsidP="00872361">
      <w:pPr>
        <w:pStyle w:val="ListParagraph"/>
        <w:ind w:left="0"/>
        <w:rPr>
          <w:rFonts w:asciiTheme="minorHAnsi" w:hAnsiTheme="minorHAnsi"/>
        </w:rPr>
      </w:pPr>
    </w:p>
    <w:p w:rsidR="00C7033C" w:rsidRPr="00872361" w:rsidRDefault="00CB79D3" w:rsidP="00872361">
      <w:pPr>
        <w:rPr>
          <w:rFonts w:asciiTheme="minorHAnsi" w:hAnsiTheme="minorHAnsi"/>
        </w:rPr>
      </w:pPr>
      <w:r w:rsidRPr="00872361">
        <w:rPr>
          <w:rFonts w:asciiTheme="minorHAnsi" w:hAnsiTheme="minorHAnsi"/>
          <w:b/>
        </w:rPr>
        <w:t>“CTE Program of Study”</w:t>
      </w:r>
      <w:r w:rsidRPr="00872361">
        <w:rPr>
          <w:rFonts w:asciiTheme="minorHAnsi" w:hAnsiTheme="minorHAnsi"/>
        </w:rPr>
        <w:t xml:space="preserve"> means a </w:t>
      </w:r>
      <w:r w:rsidR="00B36845" w:rsidRPr="00872361">
        <w:rPr>
          <w:rFonts w:asciiTheme="minorHAnsi" w:hAnsiTheme="minorHAnsi"/>
        </w:rPr>
        <w:t>sequence of courses aligned to industry standards that integrates technical and career skill proficiencies with academic content.  CTE Programs</w:t>
      </w:r>
      <w:r w:rsidR="00217DD9">
        <w:rPr>
          <w:rFonts w:asciiTheme="minorHAnsi" w:hAnsiTheme="minorHAnsi"/>
        </w:rPr>
        <w:t xml:space="preserve"> of Study are recognized by</w:t>
      </w:r>
      <w:r w:rsidR="00B36845" w:rsidRPr="00872361">
        <w:rPr>
          <w:rFonts w:asciiTheme="minorHAnsi" w:hAnsiTheme="minorHAnsi"/>
        </w:rPr>
        <w:t xml:space="preserve"> an approval process through the Oregon Department of Education.</w:t>
      </w:r>
      <w:r w:rsidR="00217DD9">
        <w:rPr>
          <w:rFonts w:asciiTheme="minorHAnsi" w:hAnsiTheme="minorHAnsi"/>
        </w:rPr>
        <w:t xml:space="preserve">  </w:t>
      </w:r>
    </w:p>
    <w:p w:rsidR="00872361" w:rsidRPr="00872361" w:rsidRDefault="00872361" w:rsidP="00872361">
      <w:pPr>
        <w:pStyle w:val="ListParagraph"/>
        <w:rPr>
          <w:rFonts w:asciiTheme="minorHAnsi" w:hAnsiTheme="minorHAnsi"/>
        </w:rPr>
      </w:pPr>
    </w:p>
    <w:p w:rsidR="007E5D06" w:rsidRPr="00872361" w:rsidRDefault="007E5D06" w:rsidP="00872361">
      <w:pPr>
        <w:rPr>
          <w:rFonts w:asciiTheme="minorHAnsi" w:hAnsiTheme="minorHAnsi"/>
        </w:rPr>
      </w:pPr>
      <w:r w:rsidRPr="00872361">
        <w:rPr>
          <w:rFonts w:asciiTheme="minorHAnsi" w:hAnsiTheme="minorHAnsi"/>
          <w:b/>
        </w:rPr>
        <w:t>“Exploratory Program”</w:t>
      </w:r>
      <w:r w:rsidRPr="00872361">
        <w:rPr>
          <w:rFonts w:asciiTheme="minorHAnsi" w:hAnsiTheme="minorHAnsi"/>
        </w:rPr>
        <w:t xml:space="preserve"> means a summer program appropriate for middle school students and focused on introduction to technical and academic skills aligned to CTE opportunities in local high schools.</w:t>
      </w:r>
    </w:p>
    <w:p w:rsidR="00872361" w:rsidRPr="00872361" w:rsidRDefault="00872361" w:rsidP="00872361">
      <w:pPr>
        <w:pStyle w:val="ListParagraph"/>
        <w:rPr>
          <w:rFonts w:asciiTheme="minorHAnsi" w:hAnsiTheme="minorHAnsi"/>
        </w:rPr>
      </w:pPr>
    </w:p>
    <w:p w:rsidR="00B36845" w:rsidRPr="00872361" w:rsidRDefault="00B36845" w:rsidP="00872361">
      <w:pPr>
        <w:rPr>
          <w:rFonts w:asciiTheme="minorHAnsi" w:hAnsiTheme="minorHAnsi"/>
        </w:rPr>
      </w:pPr>
      <w:r w:rsidRPr="00872361">
        <w:rPr>
          <w:rFonts w:asciiTheme="minorHAnsi" w:hAnsiTheme="minorHAnsi"/>
          <w:b/>
        </w:rPr>
        <w:t xml:space="preserve">“High Demand Occupations” </w:t>
      </w:r>
      <w:r w:rsidRPr="00872361">
        <w:rPr>
          <w:rFonts w:asciiTheme="minorHAnsi" w:hAnsiTheme="minorHAnsi"/>
        </w:rPr>
        <w:t xml:space="preserve">are </w:t>
      </w:r>
      <w:r w:rsidR="00270C81">
        <w:rPr>
          <w:rFonts w:asciiTheme="minorHAnsi" w:hAnsiTheme="minorHAnsi"/>
        </w:rPr>
        <w:t xml:space="preserve">those </w:t>
      </w:r>
      <w:r w:rsidRPr="00872361">
        <w:rPr>
          <w:rFonts w:asciiTheme="minorHAnsi" w:hAnsiTheme="minorHAnsi"/>
        </w:rPr>
        <w:t>having more than the median number of total (growth plus replacement) openings statewide or</w:t>
      </w:r>
      <w:r w:rsidR="00FF62C1">
        <w:rPr>
          <w:rFonts w:asciiTheme="minorHAnsi" w:hAnsiTheme="minorHAnsi"/>
        </w:rPr>
        <w:t xml:space="preserve"> for </w:t>
      </w:r>
      <w:r w:rsidRPr="00872361">
        <w:rPr>
          <w:rFonts w:asciiTheme="minorHAnsi" w:hAnsiTheme="minorHAnsi"/>
        </w:rPr>
        <w:t>a particular region.</w:t>
      </w:r>
    </w:p>
    <w:p w:rsidR="00872361" w:rsidRPr="00872361" w:rsidRDefault="00872361" w:rsidP="00872361">
      <w:pPr>
        <w:pStyle w:val="ListParagraph"/>
        <w:rPr>
          <w:rFonts w:asciiTheme="minorHAnsi" w:hAnsiTheme="minorHAnsi"/>
        </w:rPr>
      </w:pPr>
    </w:p>
    <w:p w:rsidR="00B36845" w:rsidRPr="00872361" w:rsidRDefault="00B36845" w:rsidP="00872361">
      <w:pPr>
        <w:rPr>
          <w:rFonts w:asciiTheme="minorHAnsi" w:hAnsiTheme="minorHAnsi"/>
        </w:rPr>
      </w:pPr>
      <w:r w:rsidRPr="00872361">
        <w:rPr>
          <w:rFonts w:asciiTheme="minorHAnsi" w:hAnsiTheme="minorHAnsi"/>
          <w:b/>
        </w:rPr>
        <w:t>“High Wage Occupations”</w:t>
      </w:r>
      <w:r w:rsidRPr="00872361">
        <w:rPr>
          <w:rFonts w:asciiTheme="minorHAnsi" w:hAnsiTheme="minorHAnsi"/>
        </w:rPr>
        <w:t xml:space="preserve"> are</w:t>
      </w:r>
      <w:r w:rsidR="00270C81">
        <w:rPr>
          <w:rFonts w:asciiTheme="minorHAnsi" w:hAnsiTheme="minorHAnsi"/>
        </w:rPr>
        <w:t xml:space="preserve"> those</w:t>
      </w:r>
      <w:r w:rsidRPr="00872361">
        <w:rPr>
          <w:rFonts w:asciiTheme="minorHAnsi" w:hAnsiTheme="minorHAnsi"/>
        </w:rPr>
        <w:t xml:space="preserve"> paying more than the all-industry, all-ownership median wage statewide or </w:t>
      </w:r>
      <w:r w:rsidR="00FF62C1">
        <w:rPr>
          <w:rFonts w:asciiTheme="minorHAnsi" w:hAnsiTheme="minorHAnsi"/>
        </w:rPr>
        <w:t xml:space="preserve">for </w:t>
      </w:r>
      <w:r w:rsidRPr="00872361">
        <w:rPr>
          <w:rFonts w:asciiTheme="minorHAnsi" w:hAnsiTheme="minorHAnsi"/>
        </w:rPr>
        <w:t>a particular region.</w:t>
      </w:r>
    </w:p>
    <w:p w:rsidR="00872361" w:rsidRPr="00872361" w:rsidRDefault="00872361" w:rsidP="00872361">
      <w:pPr>
        <w:pStyle w:val="ListParagraph"/>
        <w:rPr>
          <w:rFonts w:asciiTheme="minorHAnsi" w:hAnsiTheme="minorHAnsi"/>
        </w:rPr>
      </w:pPr>
    </w:p>
    <w:p w:rsidR="003B4471" w:rsidRPr="00872361" w:rsidRDefault="003B4471" w:rsidP="00872361">
      <w:pPr>
        <w:rPr>
          <w:rFonts w:asciiTheme="minorHAnsi" w:hAnsiTheme="minorHAnsi"/>
        </w:rPr>
      </w:pPr>
      <w:r w:rsidRPr="00872361">
        <w:rPr>
          <w:rFonts w:asciiTheme="minorHAnsi" w:hAnsiTheme="minorHAnsi"/>
          <w:b/>
        </w:rPr>
        <w:t>“Historically Und</w:t>
      </w:r>
      <w:r w:rsidR="00CB79D3" w:rsidRPr="00872361">
        <w:rPr>
          <w:rFonts w:asciiTheme="minorHAnsi" w:hAnsiTheme="minorHAnsi"/>
          <w:b/>
        </w:rPr>
        <w:t>erserved Students”</w:t>
      </w:r>
      <w:r w:rsidR="00CB79D3" w:rsidRPr="00872361">
        <w:rPr>
          <w:rFonts w:asciiTheme="minorHAnsi" w:hAnsiTheme="minorHAnsi"/>
        </w:rPr>
        <w:t xml:space="preserve"> means students of color, students of poverty, English language learners, or students with disabilities.</w:t>
      </w:r>
    </w:p>
    <w:p w:rsidR="00872361" w:rsidRPr="00872361" w:rsidRDefault="00872361" w:rsidP="00872361">
      <w:pPr>
        <w:pStyle w:val="ListParagraph"/>
        <w:rPr>
          <w:rFonts w:asciiTheme="minorHAnsi" w:hAnsiTheme="minorHAnsi"/>
        </w:rPr>
      </w:pPr>
    </w:p>
    <w:p w:rsidR="00A87595" w:rsidRPr="00872361" w:rsidRDefault="00A87595" w:rsidP="00872361">
      <w:pPr>
        <w:rPr>
          <w:rFonts w:asciiTheme="minorHAnsi" w:hAnsiTheme="minorHAnsi"/>
        </w:rPr>
      </w:pPr>
      <w:r w:rsidRPr="00872361">
        <w:rPr>
          <w:rFonts w:asciiTheme="minorHAnsi" w:hAnsiTheme="minorHAnsi"/>
          <w:b/>
        </w:rPr>
        <w:t>“Industry Credential”</w:t>
      </w:r>
      <w:r w:rsidRPr="00872361">
        <w:rPr>
          <w:rFonts w:asciiTheme="minorHAnsi" w:hAnsiTheme="minorHAnsi"/>
        </w:rPr>
        <w:t xml:space="preserve"> means a license or certificate recognized by a particular industry as a representation of attainment of technical skills aligned to entry into that industry.</w:t>
      </w:r>
    </w:p>
    <w:p w:rsidR="00872361" w:rsidRPr="00872361" w:rsidRDefault="00872361" w:rsidP="00872361">
      <w:pPr>
        <w:pStyle w:val="ListParagraph"/>
        <w:rPr>
          <w:rFonts w:asciiTheme="minorHAnsi" w:hAnsiTheme="minorHAnsi"/>
        </w:rPr>
      </w:pPr>
    </w:p>
    <w:p w:rsidR="00872361" w:rsidRPr="00872361" w:rsidRDefault="00872361" w:rsidP="00872361">
      <w:pPr>
        <w:rPr>
          <w:rFonts w:asciiTheme="minorHAnsi" w:hAnsiTheme="minorHAnsi"/>
        </w:rPr>
      </w:pPr>
      <w:r w:rsidRPr="00872361">
        <w:rPr>
          <w:rFonts w:asciiTheme="minorHAnsi" w:hAnsiTheme="minorHAnsi"/>
          <w:b/>
        </w:rPr>
        <w:t>“Intensive Study”</w:t>
      </w:r>
      <w:r w:rsidRPr="00872361">
        <w:rPr>
          <w:rFonts w:asciiTheme="minorHAnsi" w:hAnsiTheme="minorHAnsi"/>
        </w:rPr>
        <w:t xml:space="preserve"> means focused experiences with technical and academic skills </w:t>
      </w:r>
      <w:r w:rsidR="0015654F">
        <w:rPr>
          <w:rFonts w:asciiTheme="minorHAnsi" w:hAnsiTheme="minorHAnsi"/>
        </w:rPr>
        <w:t xml:space="preserve">that </w:t>
      </w:r>
      <w:r w:rsidRPr="00872361">
        <w:rPr>
          <w:rFonts w:asciiTheme="minorHAnsi" w:hAnsiTheme="minorHAnsi"/>
        </w:rPr>
        <w:t>are aligned with the needs of high wage and high demand occupations.  These experiences go beyond what is offered in local high schools.</w:t>
      </w:r>
    </w:p>
    <w:p w:rsidR="00872361" w:rsidRPr="00872361" w:rsidRDefault="00872361" w:rsidP="00872361">
      <w:pPr>
        <w:pStyle w:val="ListParagraph"/>
        <w:rPr>
          <w:rFonts w:asciiTheme="minorHAnsi" w:hAnsiTheme="minorHAnsi"/>
        </w:rPr>
      </w:pPr>
    </w:p>
    <w:p w:rsidR="00872361" w:rsidRPr="00872361" w:rsidRDefault="00872361" w:rsidP="00872361">
      <w:pPr>
        <w:rPr>
          <w:rFonts w:asciiTheme="minorHAnsi" w:hAnsiTheme="minorHAnsi"/>
        </w:rPr>
      </w:pPr>
      <w:r>
        <w:rPr>
          <w:rFonts w:asciiTheme="minorHAnsi" w:hAnsiTheme="minorHAnsi"/>
          <w:b/>
        </w:rPr>
        <w:t>“</w:t>
      </w:r>
      <w:r w:rsidR="00A87595" w:rsidRPr="00872361">
        <w:rPr>
          <w:rFonts w:asciiTheme="minorHAnsi" w:hAnsiTheme="minorHAnsi"/>
          <w:b/>
        </w:rPr>
        <w:t>State-of-the-Art”</w:t>
      </w:r>
      <w:r w:rsidR="00A87595" w:rsidRPr="00872361">
        <w:rPr>
          <w:rFonts w:asciiTheme="minorHAnsi" w:hAnsiTheme="minorHAnsi"/>
        </w:rPr>
        <w:t xml:space="preserve"> in reference to facilities, training, and mentoring </w:t>
      </w:r>
      <w:r w:rsidR="007E5D06" w:rsidRPr="00872361">
        <w:rPr>
          <w:rFonts w:asciiTheme="minorHAnsi" w:hAnsiTheme="minorHAnsi"/>
        </w:rPr>
        <w:t xml:space="preserve">means equivalent to or exceeding what is being used </w:t>
      </w:r>
      <w:r w:rsidR="00FA5F36">
        <w:rPr>
          <w:rFonts w:asciiTheme="minorHAnsi" w:hAnsiTheme="minorHAnsi"/>
        </w:rPr>
        <w:t xml:space="preserve">currently </w:t>
      </w:r>
      <w:r w:rsidR="007E5D06" w:rsidRPr="00872361">
        <w:rPr>
          <w:rFonts w:asciiTheme="minorHAnsi" w:hAnsiTheme="minorHAnsi"/>
        </w:rPr>
        <w:t>by business, industry, trades, and labor</w:t>
      </w:r>
      <w:r w:rsidR="005849E4">
        <w:rPr>
          <w:rFonts w:asciiTheme="minorHAnsi" w:hAnsiTheme="minorHAnsi"/>
        </w:rPr>
        <w:t>.</w:t>
      </w:r>
    </w:p>
    <w:p w:rsidR="00DE7E5F" w:rsidRPr="00872361" w:rsidRDefault="007E5D06" w:rsidP="00872361">
      <w:pPr>
        <w:pStyle w:val="ListParagraph"/>
        <w:rPr>
          <w:rFonts w:asciiTheme="minorHAnsi" w:hAnsiTheme="minorHAnsi"/>
        </w:rPr>
        <w:sectPr w:rsidR="00DE7E5F" w:rsidRPr="00872361" w:rsidSect="00EE17C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72361">
        <w:rPr>
          <w:rFonts w:asciiTheme="minorHAnsi" w:hAnsiTheme="minorHAnsi"/>
        </w:rPr>
        <w:t>.</w:t>
      </w:r>
    </w:p>
    <w:p w:rsidR="00D14331" w:rsidRPr="004C3A2F" w:rsidRDefault="00D14331" w:rsidP="004C3A2F">
      <w:pPr>
        <w:pStyle w:val="Heading1"/>
        <w:rPr>
          <w:rFonts w:asciiTheme="minorHAnsi" w:eastAsia="Calibri" w:hAnsiTheme="minorHAnsi" w:cs="Calibri"/>
          <w:b w:val="0"/>
          <w:bCs w:val="0"/>
          <w:shd w:val="clear" w:color="auto" w:fill="FFFF00"/>
        </w:rPr>
      </w:pPr>
      <w:bookmarkStart w:id="14" w:name="_Toc435168296"/>
      <w:bookmarkStart w:id="15" w:name="_Toc437961191"/>
      <w:bookmarkStart w:id="16" w:name="_Toc438018820"/>
      <w:r w:rsidRPr="004C3A2F">
        <w:rPr>
          <w:rFonts w:asciiTheme="minorHAnsi" w:eastAsia="Calibri" w:hAnsiTheme="minorHAnsi" w:cs="Calibri"/>
          <w:color w:val="000000"/>
          <w:u w:color="000000"/>
          <w:lang w:val="fr-FR"/>
        </w:rPr>
        <w:lastRenderedPageBreak/>
        <w:t xml:space="preserve">Appendix B </w:t>
      </w:r>
      <w:r w:rsidRPr="004C3A2F">
        <w:rPr>
          <w:rFonts w:asciiTheme="minorHAnsi" w:eastAsia="Calibri" w:hAnsiTheme="minorHAnsi" w:cs="Calibri"/>
          <w:color w:val="000000"/>
          <w:u w:color="000000"/>
        </w:rPr>
        <w:t>– Application Cover Page</w:t>
      </w:r>
      <w:bookmarkEnd w:id="14"/>
      <w:bookmarkEnd w:id="15"/>
      <w:bookmarkEnd w:id="16"/>
      <w:r w:rsidRPr="004C3A2F">
        <w:rPr>
          <w:rFonts w:asciiTheme="minorHAnsi" w:eastAsia="Calibri" w:hAnsiTheme="minorHAnsi" w:cs="Calibri"/>
          <w:b w:val="0"/>
          <w:bCs w:val="0"/>
        </w:rPr>
        <w:br/>
      </w: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2"/>
      </w:tblGrid>
      <w:tr w:rsidR="00D14331" w:rsidRPr="004C3A2F" w:rsidTr="00660D7E">
        <w:trPr>
          <w:trHeight w:val="290"/>
        </w:trPr>
        <w:tc>
          <w:tcPr>
            <w:tcW w:w="9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Project Name:</w:t>
            </w:r>
          </w:p>
        </w:tc>
      </w:tr>
      <w:tr w:rsidR="00D14331" w:rsidRPr="004C3A2F" w:rsidTr="00660D7E">
        <w:trPr>
          <w:trHeight w:val="290"/>
        </w:trPr>
        <w:tc>
          <w:tcPr>
            <w:tcW w:w="9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Amount Requested:</w:t>
            </w:r>
          </w:p>
        </w:tc>
      </w:tr>
    </w:tbl>
    <w:p w:rsidR="00D14331" w:rsidRPr="004C3A2F" w:rsidRDefault="00D14331" w:rsidP="00D14331">
      <w:pPr>
        <w:pStyle w:val="Body"/>
        <w:widowControl w:val="0"/>
        <w:tabs>
          <w:tab w:val="left" w:pos="3420"/>
          <w:tab w:val="left" w:pos="5760"/>
          <w:tab w:val="right" w:pos="9340"/>
        </w:tabs>
        <w:ind w:firstLine="34"/>
        <w:rPr>
          <w:rFonts w:asciiTheme="minorHAnsi" w:eastAsia="Calibri" w:hAnsiTheme="minorHAnsi" w:cs="Calibri"/>
          <w:u w:val="single"/>
        </w:rPr>
      </w:pPr>
    </w:p>
    <w:p w:rsidR="00D14331" w:rsidRPr="004C3A2F" w:rsidRDefault="00D14331" w:rsidP="00D14331">
      <w:pPr>
        <w:pStyle w:val="Body"/>
        <w:widowControl w:val="0"/>
        <w:rPr>
          <w:rFonts w:asciiTheme="minorHAnsi" w:eastAsia="Calibri" w:hAnsiTheme="minorHAnsi" w:cs="Calibri"/>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1296"/>
        <w:gridCol w:w="1824"/>
        <w:gridCol w:w="3120"/>
      </w:tblGrid>
      <w:tr w:rsidR="00D14331" w:rsidRPr="004C3A2F" w:rsidTr="00660D7E">
        <w:trPr>
          <w:trHeight w:val="29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Project Director:</w:t>
            </w:r>
          </w:p>
        </w:tc>
      </w:tr>
      <w:tr w:rsidR="00D14331" w:rsidRPr="004C3A2F" w:rsidTr="00660D7E">
        <w:trPr>
          <w:trHeight w:val="29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Organization:</w:t>
            </w:r>
          </w:p>
        </w:tc>
      </w:tr>
      <w:tr w:rsidR="00D14331" w:rsidRPr="004C3A2F" w:rsidTr="00660D7E">
        <w:trPr>
          <w:trHeight w:val="29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Address:</w:t>
            </w:r>
          </w:p>
        </w:tc>
      </w:tr>
      <w:tr w:rsidR="00D14331" w:rsidRPr="004C3A2F" w:rsidTr="00660D7E">
        <w:trPr>
          <w:trHeight w:val="29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City:</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State: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Zip:</w:t>
            </w:r>
          </w:p>
        </w:tc>
      </w:tr>
      <w:tr w:rsidR="00D14331" w:rsidRPr="004C3A2F" w:rsidTr="00660D7E">
        <w:trPr>
          <w:trHeight w:val="290"/>
        </w:trPr>
        <w:tc>
          <w:tcPr>
            <w:tcW w:w="4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Phone:</w:t>
            </w:r>
          </w:p>
        </w:tc>
        <w:tc>
          <w:tcPr>
            <w:tcW w:w="4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Email:</w:t>
            </w:r>
          </w:p>
        </w:tc>
      </w:tr>
    </w:tbl>
    <w:p w:rsidR="00D14331" w:rsidRPr="004C3A2F" w:rsidRDefault="00D14331" w:rsidP="00D14331">
      <w:pPr>
        <w:pStyle w:val="Body"/>
        <w:widowControl w:val="0"/>
        <w:rPr>
          <w:rFonts w:asciiTheme="minorHAnsi" w:eastAsia="Calibri" w:hAnsiTheme="minorHAnsi" w:cs="Calibri"/>
        </w:rPr>
      </w:pPr>
    </w:p>
    <w:p w:rsidR="00D14331" w:rsidRPr="004C3A2F" w:rsidRDefault="00D14331" w:rsidP="00D14331">
      <w:pPr>
        <w:pStyle w:val="Body"/>
        <w:widowControl w:val="0"/>
        <w:rPr>
          <w:rFonts w:asciiTheme="minorHAnsi" w:eastAsia="Calibri" w:hAnsiTheme="minorHAnsi" w:cs="Calibri"/>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1296"/>
        <w:gridCol w:w="1824"/>
        <w:gridCol w:w="3120"/>
      </w:tblGrid>
      <w:tr w:rsidR="00D14331" w:rsidRPr="004C3A2F" w:rsidTr="00660D7E">
        <w:trPr>
          <w:trHeight w:val="29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Grant Fiscal Agent Contact:</w:t>
            </w:r>
          </w:p>
        </w:tc>
      </w:tr>
      <w:tr w:rsidR="00D14331" w:rsidRPr="004C3A2F" w:rsidTr="00660D7E">
        <w:trPr>
          <w:trHeight w:val="29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Organization (must be an eligible fiscal agent):</w:t>
            </w:r>
          </w:p>
        </w:tc>
      </w:tr>
      <w:tr w:rsidR="00D14331" w:rsidRPr="004C3A2F" w:rsidTr="00660D7E">
        <w:trPr>
          <w:trHeight w:val="29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Address:</w:t>
            </w:r>
          </w:p>
        </w:tc>
      </w:tr>
      <w:tr w:rsidR="00D14331" w:rsidRPr="004C3A2F" w:rsidTr="00660D7E">
        <w:trPr>
          <w:trHeight w:val="29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City:</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State: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Zip:</w:t>
            </w:r>
          </w:p>
        </w:tc>
      </w:tr>
      <w:tr w:rsidR="00D14331" w:rsidRPr="004C3A2F" w:rsidTr="00660D7E">
        <w:trPr>
          <w:trHeight w:val="290"/>
        </w:trPr>
        <w:tc>
          <w:tcPr>
            <w:tcW w:w="4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Phone:</w:t>
            </w:r>
          </w:p>
        </w:tc>
        <w:tc>
          <w:tcPr>
            <w:tcW w:w="4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Body"/>
              <w:rPr>
                <w:rFonts w:asciiTheme="minorHAnsi" w:hAnsiTheme="minorHAnsi"/>
              </w:rPr>
            </w:pPr>
            <w:r w:rsidRPr="004C3A2F">
              <w:rPr>
                <w:rFonts w:asciiTheme="minorHAnsi" w:eastAsia="Calibri" w:hAnsiTheme="minorHAnsi" w:cs="Calibri"/>
              </w:rPr>
              <w:t>Email:</w:t>
            </w:r>
          </w:p>
        </w:tc>
      </w:tr>
    </w:tbl>
    <w:p w:rsidR="00D14331" w:rsidRPr="004C3A2F" w:rsidRDefault="00D14331" w:rsidP="00D14331">
      <w:pPr>
        <w:pStyle w:val="Body"/>
        <w:widowControl w:val="0"/>
        <w:rPr>
          <w:rFonts w:asciiTheme="minorHAnsi" w:eastAsia="Calibri" w:hAnsiTheme="minorHAnsi" w:cs="Calibri"/>
        </w:rPr>
      </w:pPr>
    </w:p>
    <w:p w:rsidR="00D14331" w:rsidRPr="004C3A2F" w:rsidRDefault="00D14331" w:rsidP="00D14331">
      <w:pPr>
        <w:pStyle w:val="Body"/>
        <w:widowControl w:val="0"/>
        <w:tabs>
          <w:tab w:val="left" w:pos="3420"/>
          <w:tab w:val="left" w:pos="5760"/>
          <w:tab w:val="right" w:pos="9340"/>
        </w:tabs>
        <w:spacing w:line="360" w:lineRule="auto"/>
        <w:ind w:firstLine="34"/>
        <w:rPr>
          <w:rFonts w:asciiTheme="minorHAnsi" w:eastAsia="Calibri" w:hAnsiTheme="minorHAnsi" w:cs="Calibri"/>
          <w:u w:val="single"/>
        </w:rPr>
      </w:pP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00"/>
        <w:gridCol w:w="2132"/>
      </w:tblGrid>
      <w:tr w:rsidR="00D14331" w:rsidRPr="004C3A2F" w:rsidTr="00660D7E">
        <w:trPr>
          <w:trHeight w:val="319"/>
        </w:trPr>
        <w:tc>
          <w:tcPr>
            <w:tcW w:w="720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rsidR="00D14331" w:rsidRPr="004C3A2F" w:rsidRDefault="001841CD" w:rsidP="00660D7E">
            <w:pPr>
              <w:pStyle w:val="Body"/>
              <w:tabs>
                <w:tab w:val="left" w:pos="3420"/>
                <w:tab w:val="left" w:pos="5760"/>
                <w:tab w:val="right" w:pos="9340"/>
              </w:tabs>
              <w:spacing w:line="320" w:lineRule="exact"/>
              <w:jc w:val="right"/>
              <w:rPr>
                <w:rFonts w:asciiTheme="minorHAnsi" w:hAnsiTheme="minorHAnsi"/>
              </w:rPr>
            </w:pPr>
            <w:r>
              <w:rPr>
                <w:rFonts w:asciiTheme="minorHAnsi" w:eastAsia="Calibri" w:hAnsiTheme="minorHAnsi" w:cs="Calibri"/>
              </w:rPr>
              <w:t>Estimated total high school students to be served</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4331" w:rsidRPr="004C3A2F" w:rsidRDefault="00D14331" w:rsidP="00660D7E">
            <w:pPr>
              <w:rPr>
                <w:rFonts w:asciiTheme="minorHAnsi" w:hAnsiTheme="minorHAnsi"/>
              </w:rPr>
            </w:pPr>
          </w:p>
        </w:tc>
      </w:tr>
      <w:tr w:rsidR="00D14331" w:rsidRPr="004C3A2F" w:rsidTr="00660D7E">
        <w:trPr>
          <w:trHeight w:val="319"/>
        </w:trPr>
        <w:tc>
          <w:tcPr>
            <w:tcW w:w="720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D14331" w:rsidRPr="004C3A2F" w:rsidRDefault="001841CD" w:rsidP="00660D7E">
            <w:pPr>
              <w:pStyle w:val="Body"/>
              <w:tabs>
                <w:tab w:val="left" w:pos="3420"/>
                <w:tab w:val="left" w:pos="5760"/>
                <w:tab w:val="right" w:pos="9340"/>
              </w:tabs>
              <w:spacing w:line="320" w:lineRule="exact"/>
              <w:jc w:val="right"/>
              <w:rPr>
                <w:rFonts w:asciiTheme="minorHAnsi" w:hAnsiTheme="minorHAnsi"/>
              </w:rPr>
            </w:pPr>
            <w:r>
              <w:rPr>
                <w:rFonts w:asciiTheme="minorHAnsi" w:eastAsia="Calibri" w:hAnsiTheme="minorHAnsi" w:cs="Calibri"/>
              </w:rPr>
              <w:t>Estimated total middle school students to be served</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4331" w:rsidRPr="004C3A2F" w:rsidRDefault="00D14331" w:rsidP="00660D7E">
            <w:pPr>
              <w:rPr>
                <w:rFonts w:asciiTheme="minorHAnsi" w:hAnsiTheme="minorHAnsi"/>
              </w:rPr>
            </w:pPr>
          </w:p>
        </w:tc>
      </w:tr>
      <w:tr w:rsidR="00D14331" w:rsidRPr="004C3A2F" w:rsidTr="00660D7E">
        <w:trPr>
          <w:trHeight w:val="319"/>
        </w:trPr>
        <w:tc>
          <w:tcPr>
            <w:tcW w:w="9332"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rsidR="00D14331" w:rsidRPr="004C3A2F" w:rsidRDefault="001841CD" w:rsidP="00660D7E">
            <w:pPr>
              <w:pStyle w:val="Body"/>
              <w:tabs>
                <w:tab w:val="left" w:pos="3420"/>
                <w:tab w:val="left" w:pos="5760"/>
                <w:tab w:val="right" w:pos="9340"/>
              </w:tabs>
              <w:spacing w:line="320" w:lineRule="exact"/>
              <w:rPr>
                <w:rFonts w:asciiTheme="minorHAnsi" w:hAnsiTheme="minorHAnsi"/>
              </w:rPr>
            </w:pPr>
            <w:r>
              <w:rPr>
                <w:rFonts w:asciiTheme="minorHAnsi" w:eastAsia="Calibri" w:hAnsiTheme="minorHAnsi" w:cs="Calibri"/>
                <w:b/>
                <w:bCs/>
              </w:rPr>
              <w:t>Name of school districts being served</w:t>
            </w:r>
            <w:r w:rsidR="00D14331" w:rsidRPr="004C3A2F">
              <w:rPr>
                <w:rFonts w:asciiTheme="minorHAnsi" w:eastAsia="Calibri" w:hAnsiTheme="minorHAnsi" w:cs="Calibri"/>
                <w:b/>
                <w:bCs/>
              </w:rPr>
              <w:t xml:space="preserve"> (Add additional rows if needed)</w:t>
            </w:r>
          </w:p>
        </w:tc>
      </w:tr>
      <w:tr w:rsidR="00D14331" w:rsidRPr="004C3A2F" w:rsidTr="00660D7E">
        <w:trPr>
          <w:trHeight w:val="319"/>
        </w:trPr>
        <w:tc>
          <w:tcPr>
            <w:tcW w:w="93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4331" w:rsidRPr="004C3A2F" w:rsidRDefault="00D14331" w:rsidP="00660D7E">
            <w:pPr>
              <w:rPr>
                <w:rFonts w:asciiTheme="minorHAnsi" w:hAnsiTheme="minorHAnsi"/>
              </w:rPr>
            </w:pPr>
          </w:p>
        </w:tc>
      </w:tr>
      <w:tr w:rsidR="00D14331" w:rsidRPr="004C3A2F" w:rsidTr="00660D7E">
        <w:trPr>
          <w:trHeight w:val="319"/>
        </w:trPr>
        <w:tc>
          <w:tcPr>
            <w:tcW w:w="93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4331" w:rsidRPr="004C3A2F" w:rsidRDefault="00D14331" w:rsidP="00660D7E">
            <w:pPr>
              <w:rPr>
                <w:rFonts w:asciiTheme="minorHAnsi" w:hAnsiTheme="minorHAnsi"/>
              </w:rPr>
            </w:pPr>
          </w:p>
        </w:tc>
      </w:tr>
      <w:tr w:rsidR="00D14331" w:rsidRPr="004C3A2F" w:rsidTr="00660D7E">
        <w:trPr>
          <w:trHeight w:val="319"/>
        </w:trPr>
        <w:tc>
          <w:tcPr>
            <w:tcW w:w="93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4331" w:rsidRPr="004C3A2F" w:rsidRDefault="00D14331" w:rsidP="00660D7E">
            <w:pPr>
              <w:rPr>
                <w:rFonts w:asciiTheme="minorHAnsi" w:hAnsiTheme="minorHAnsi"/>
              </w:rPr>
            </w:pPr>
          </w:p>
        </w:tc>
      </w:tr>
      <w:tr w:rsidR="00D14331" w:rsidRPr="004C3A2F" w:rsidTr="00660D7E">
        <w:trPr>
          <w:trHeight w:val="319"/>
        </w:trPr>
        <w:tc>
          <w:tcPr>
            <w:tcW w:w="93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14331" w:rsidRPr="004C3A2F" w:rsidRDefault="00D14331" w:rsidP="00660D7E">
            <w:pPr>
              <w:rPr>
                <w:rFonts w:asciiTheme="minorHAnsi" w:hAnsiTheme="minorHAnsi"/>
              </w:rPr>
            </w:pPr>
          </w:p>
        </w:tc>
      </w:tr>
    </w:tbl>
    <w:p w:rsidR="00AA6A46" w:rsidRPr="004C3A2F" w:rsidRDefault="00AA6A46" w:rsidP="00AA6A46">
      <w:pPr>
        <w:tabs>
          <w:tab w:val="left" w:pos="3420"/>
          <w:tab w:val="left" w:pos="5760"/>
          <w:tab w:val="right" w:pos="9504"/>
        </w:tabs>
        <w:ind w:firstLine="34"/>
        <w:rPr>
          <w:rFonts w:asciiTheme="minorHAnsi" w:hAnsiTheme="minorHAnsi"/>
          <w:u w:val="single"/>
        </w:rPr>
      </w:pPr>
    </w:p>
    <w:p w:rsidR="00D63DC4" w:rsidRPr="004C3A2F" w:rsidRDefault="00D63DC4" w:rsidP="00AA6A46">
      <w:pPr>
        <w:tabs>
          <w:tab w:val="left" w:pos="3420"/>
          <w:tab w:val="left" w:pos="5760"/>
          <w:tab w:val="right" w:pos="9504"/>
        </w:tabs>
        <w:ind w:firstLine="34"/>
        <w:rPr>
          <w:rFonts w:asciiTheme="minorHAnsi" w:hAnsiTheme="minorHAnsi"/>
          <w:u w:val="single"/>
        </w:rPr>
      </w:pPr>
    </w:p>
    <w:p w:rsidR="009718A3" w:rsidRDefault="009718A3" w:rsidP="009718A3">
      <w:pPr>
        <w:pStyle w:val="Body"/>
        <w:tabs>
          <w:tab w:val="left" w:pos="1152"/>
        </w:tabs>
        <w:ind w:right="5"/>
        <w:outlineLvl w:val="0"/>
        <w:rPr>
          <w:rFonts w:asciiTheme="minorHAnsi" w:eastAsia="Calibri" w:hAnsiTheme="minorHAnsi" w:cs="Calibri"/>
          <w:b/>
          <w:bCs/>
          <w:sz w:val="28"/>
          <w:szCs w:val="28"/>
        </w:rPr>
      </w:pPr>
      <w:bookmarkStart w:id="17" w:name="_Toc438018821"/>
      <w:r>
        <w:rPr>
          <w:rFonts w:asciiTheme="minorHAnsi" w:eastAsia="Calibri" w:hAnsiTheme="minorHAnsi" w:cs="Calibri"/>
          <w:b/>
          <w:bCs/>
          <w:sz w:val="28"/>
          <w:szCs w:val="28"/>
        </w:rPr>
        <w:lastRenderedPageBreak/>
        <w:t>Appendix C – Statement of Assurances</w:t>
      </w:r>
      <w:bookmarkEnd w:id="17"/>
    </w:p>
    <w:p w:rsidR="009718A3" w:rsidRDefault="009718A3" w:rsidP="009718A3">
      <w:pPr>
        <w:pStyle w:val="Body"/>
        <w:tabs>
          <w:tab w:val="left" w:pos="1152"/>
        </w:tabs>
        <w:ind w:right="5"/>
        <w:rPr>
          <w:rFonts w:asciiTheme="minorHAnsi" w:eastAsia="Calibri" w:hAnsiTheme="minorHAnsi" w:cs="Calibri"/>
          <w:b/>
          <w:bCs/>
          <w:sz w:val="28"/>
          <w:szCs w:val="28"/>
        </w:rPr>
      </w:pPr>
    </w:p>
    <w:p w:rsidR="00D14331" w:rsidRPr="004C3A2F" w:rsidRDefault="00660D7E" w:rsidP="00D14331">
      <w:pPr>
        <w:pStyle w:val="Body"/>
        <w:tabs>
          <w:tab w:val="left" w:pos="1152"/>
        </w:tabs>
        <w:ind w:left="522" w:right="5"/>
        <w:jc w:val="center"/>
        <w:rPr>
          <w:rFonts w:asciiTheme="minorHAnsi" w:eastAsia="Calibri" w:hAnsiTheme="minorHAnsi" w:cs="Calibri"/>
          <w:b/>
          <w:bCs/>
          <w:sz w:val="28"/>
          <w:szCs w:val="28"/>
        </w:rPr>
      </w:pPr>
      <w:r w:rsidRPr="004C3A2F">
        <w:rPr>
          <w:rFonts w:asciiTheme="minorHAnsi" w:eastAsia="Calibri" w:hAnsiTheme="minorHAnsi" w:cs="Calibri"/>
          <w:b/>
          <w:bCs/>
          <w:sz w:val="28"/>
          <w:szCs w:val="28"/>
        </w:rPr>
        <w:t>CTE Summer Programs</w:t>
      </w:r>
    </w:p>
    <w:p w:rsidR="00D14331" w:rsidRPr="004C3A2F" w:rsidRDefault="00D14331" w:rsidP="00D14331">
      <w:pPr>
        <w:pStyle w:val="Body"/>
        <w:tabs>
          <w:tab w:val="left" w:pos="1152"/>
        </w:tabs>
        <w:ind w:left="522" w:right="5"/>
        <w:jc w:val="center"/>
        <w:rPr>
          <w:rFonts w:asciiTheme="minorHAnsi" w:eastAsia="Calibri" w:hAnsiTheme="minorHAnsi" w:cs="Calibri"/>
          <w:b/>
          <w:bCs/>
          <w:sz w:val="28"/>
          <w:szCs w:val="28"/>
        </w:rPr>
      </w:pPr>
      <w:r w:rsidRPr="004C3A2F">
        <w:rPr>
          <w:rFonts w:asciiTheme="minorHAnsi" w:eastAsia="Calibri" w:hAnsiTheme="minorHAnsi" w:cs="Calibri"/>
          <w:b/>
          <w:bCs/>
          <w:sz w:val="28"/>
          <w:szCs w:val="28"/>
        </w:rPr>
        <w:t>2015-2017 Statement of Assurances</w:t>
      </w:r>
    </w:p>
    <w:p w:rsidR="00D14331" w:rsidRPr="004C3A2F" w:rsidRDefault="00D14331" w:rsidP="00D14331">
      <w:pPr>
        <w:pStyle w:val="Body"/>
        <w:tabs>
          <w:tab w:val="left" w:pos="1152"/>
        </w:tabs>
        <w:ind w:left="522" w:right="5"/>
        <w:jc w:val="center"/>
        <w:rPr>
          <w:rFonts w:asciiTheme="minorHAnsi" w:eastAsia="Calibri" w:hAnsiTheme="minorHAnsi" w:cs="Calibri"/>
          <w:sz w:val="28"/>
          <w:szCs w:val="28"/>
        </w:rPr>
      </w:pPr>
    </w:p>
    <w:p w:rsidR="00D14331" w:rsidRPr="004C3A2F" w:rsidRDefault="00D14331" w:rsidP="001E0FA5">
      <w:pPr>
        <w:pStyle w:val="Body"/>
        <w:numPr>
          <w:ilvl w:val="0"/>
          <w:numId w:val="13"/>
        </w:numPr>
        <w:tabs>
          <w:tab w:val="num" w:pos="360"/>
          <w:tab w:val="left" w:pos="1152"/>
        </w:tabs>
        <w:ind w:left="270" w:hanging="252"/>
        <w:rPr>
          <w:rFonts w:asciiTheme="minorHAnsi" w:eastAsia="Trebuchet MS" w:hAnsiTheme="minorHAnsi" w:cs="Trebuchet MS"/>
        </w:rPr>
      </w:pPr>
      <w:r w:rsidRPr="004C3A2F">
        <w:rPr>
          <w:rFonts w:asciiTheme="minorHAnsi" w:eastAsia="Calibri" w:hAnsiTheme="minorHAnsi" w:cs="Calibri"/>
        </w:rPr>
        <w:t>The fiscal agent assures and certifies compliance with the regulations, policies, and requirements as they relate to the acceptance and use of state funds for programs included in this application.</w:t>
      </w:r>
    </w:p>
    <w:p w:rsidR="00D14331" w:rsidRPr="004C3A2F" w:rsidRDefault="00D14331" w:rsidP="001E0FA5">
      <w:pPr>
        <w:pStyle w:val="Body"/>
        <w:numPr>
          <w:ilvl w:val="0"/>
          <w:numId w:val="14"/>
        </w:numPr>
        <w:tabs>
          <w:tab w:val="num" w:pos="360"/>
          <w:tab w:val="left" w:pos="1152"/>
        </w:tabs>
        <w:ind w:left="270" w:hanging="252"/>
        <w:rPr>
          <w:rFonts w:asciiTheme="minorHAnsi" w:eastAsia="Trebuchet MS" w:hAnsiTheme="minorHAnsi" w:cs="Trebuchet MS"/>
        </w:rPr>
      </w:pPr>
      <w:r w:rsidRPr="004C3A2F">
        <w:rPr>
          <w:rFonts w:asciiTheme="minorHAnsi" w:eastAsia="Calibri" w:hAnsiTheme="minorHAnsi" w:cs="Calibri"/>
        </w:rPr>
        <w:t xml:space="preserve">The recipient agrees to carry out the project as proposed in the application.  </w:t>
      </w:r>
    </w:p>
    <w:p w:rsidR="00D14331" w:rsidRPr="004C3A2F" w:rsidRDefault="00D14331" w:rsidP="001E0FA5">
      <w:pPr>
        <w:pStyle w:val="Body"/>
        <w:numPr>
          <w:ilvl w:val="0"/>
          <w:numId w:val="15"/>
        </w:numPr>
        <w:tabs>
          <w:tab w:val="num" w:pos="360"/>
          <w:tab w:val="left" w:pos="1152"/>
        </w:tabs>
        <w:ind w:left="270" w:hanging="252"/>
        <w:rPr>
          <w:rFonts w:asciiTheme="minorHAnsi" w:eastAsia="Trebuchet MS" w:hAnsiTheme="minorHAnsi" w:cs="Trebuchet MS"/>
        </w:rPr>
      </w:pPr>
      <w:r w:rsidRPr="004C3A2F">
        <w:rPr>
          <w:rFonts w:asciiTheme="minorHAnsi" w:eastAsia="Calibri" w:hAnsiTheme="minorHAnsi" w:cs="Calibri"/>
        </w:rPr>
        <w:t xml:space="preserve">The recipient will submit all required reports and data to the Oregon Department of Education as outlined in the application. </w:t>
      </w:r>
    </w:p>
    <w:p w:rsidR="00D14331" w:rsidRPr="004C3A2F" w:rsidRDefault="00D14331" w:rsidP="001E0FA5">
      <w:pPr>
        <w:pStyle w:val="Body"/>
        <w:numPr>
          <w:ilvl w:val="0"/>
          <w:numId w:val="16"/>
        </w:numPr>
        <w:tabs>
          <w:tab w:val="num" w:pos="360"/>
          <w:tab w:val="left" w:pos="1152"/>
        </w:tabs>
        <w:ind w:left="270" w:hanging="252"/>
        <w:rPr>
          <w:rFonts w:asciiTheme="minorHAnsi" w:eastAsia="Trebuchet MS" w:hAnsiTheme="minorHAnsi" w:cs="Trebuchet MS"/>
        </w:rPr>
      </w:pPr>
      <w:r w:rsidRPr="004C3A2F">
        <w:rPr>
          <w:rFonts w:asciiTheme="minorHAnsi" w:eastAsia="Calibri" w:hAnsiTheme="minorHAnsi" w:cs="Calibri"/>
        </w:rPr>
        <w:t xml:space="preserve">The recipient agrees to participate in all mandatory meetings identified in this application. </w:t>
      </w:r>
    </w:p>
    <w:p w:rsidR="00D14331" w:rsidRPr="004C3A2F" w:rsidRDefault="00D14331" w:rsidP="001E0FA5">
      <w:pPr>
        <w:pStyle w:val="Body"/>
        <w:numPr>
          <w:ilvl w:val="0"/>
          <w:numId w:val="17"/>
        </w:numPr>
        <w:tabs>
          <w:tab w:val="num" w:pos="360"/>
          <w:tab w:val="left" w:pos="1152"/>
        </w:tabs>
        <w:ind w:left="270" w:hanging="252"/>
        <w:rPr>
          <w:rFonts w:asciiTheme="minorHAnsi" w:eastAsia="Trebuchet MS" w:hAnsiTheme="minorHAnsi" w:cs="Trebuchet MS"/>
        </w:rPr>
      </w:pPr>
      <w:r w:rsidRPr="004C3A2F">
        <w:rPr>
          <w:rFonts w:asciiTheme="minorHAnsi" w:eastAsia="Calibri" w:hAnsiTheme="minorHAnsi" w:cs="Calibri"/>
        </w:rPr>
        <w:t>Violations of the rules or laws may result in sanctions, which may include but are not limited to reduction, revocation, and/or repayment of the grant award.</w:t>
      </w:r>
    </w:p>
    <w:p w:rsidR="00D14331" w:rsidRPr="004C3A2F" w:rsidRDefault="00D14331" w:rsidP="001E0FA5">
      <w:pPr>
        <w:pStyle w:val="Body"/>
        <w:numPr>
          <w:ilvl w:val="0"/>
          <w:numId w:val="18"/>
        </w:numPr>
        <w:tabs>
          <w:tab w:val="num" w:pos="360"/>
        </w:tabs>
        <w:ind w:left="270" w:hanging="252"/>
        <w:rPr>
          <w:rFonts w:asciiTheme="minorHAnsi" w:eastAsia="Trebuchet MS" w:hAnsiTheme="minorHAnsi" w:cs="Trebuchet MS"/>
        </w:rPr>
      </w:pPr>
      <w:r w:rsidRPr="004C3A2F">
        <w:rPr>
          <w:rFonts w:asciiTheme="minorHAnsi" w:eastAsia="Calibri" w:hAnsiTheme="minorHAnsi" w:cs="Calibri"/>
        </w:rPr>
        <w:t>The applicant certifies that to the best of their knowledge</w:t>
      </w:r>
      <w:r w:rsidR="00483133">
        <w:rPr>
          <w:rFonts w:asciiTheme="minorHAnsi" w:eastAsia="Calibri" w:hAnsiTheme="minorHAnsi" w:cs="Calibri"/>
        </w:rPr>
        <w:t>,</w:t>
      </w:r>
      <w:r w:rsidRPr="004C3A2F">
        <w:rPr>
          <w:rFonts w:asciiTheme="minorHAnsi" w:eastAsia="Calibri" w:hAnsiTheme="minorHAnsi" w:cs="Calibri"/>
        </w:rPr>
        <w:t xml:space="preserve"> the information in this application is correct; that the filing of this application is duly authorized by the governing body of this organization or institution</w:t>
      </w:r>
      <w:r w:rsidR="00483133">
        <w:rPr>
          <w:rFonts w:asciiTheme="minorHAnsi" w:eastAsia="Calibri" w:hAnsiTheme="minorHAnsi" w:cs="Calibri"/>
        </w:rPr>
        <w:t>;</w:t>
      </w:r>
      <w:r w:rsidRPr="004C3A2F">
        <w:rPr>
          <w:rFonts w:asciiTheme="minorHAnsi" w:eastAsia="Calibri" w:hAnsiTheme="minorHAnsi" w:cs="Calibri"/>
        </w:rPr>
        <w:t xml:space="preserve"> and that the applicant will comply with the general statement of assurances.</w:t>
      </w:r>
    </w:p>
    <w:p w:rsidR="00D14331" w:rsidRPr="004C3A2F" w:rsidRDefault="00D14331" w:rsidP="00D14331">
      <w:pPr>
        <w:pStyle w:val="Body"/>
        <w:widowControl w:val="0"/>
        <w:ind w:left="270"/>
        <w:rPr>
          <w:rFonts w:asciiTheme="minorHAnsi" w:eastAsia="Calibri" w:hAnsiTheme="minorHAnsi" w:cs="Calibri"/>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94"/>
        <w:gridCol w:w="236"/>
        <w:gridCol w:w="4108"/>
        <w:gridCol w:w="270"/>
        <w:gridCol w:w="1368"/>
      </w:tblGrid>
      <w:tr w:rsidR="00D14331" w:rsidRPr="004C3A2F" w:rsidTr="00660D7E">
        <w:trPr>
          <w:trHeight w:val="416"/>
          <w:jc w:val="center"/>
        </w:trPr>
        <w:tc>
          <w:tcPr>
            <w:tcW w:w="3594" w:type="dxa"/>
            <w:tcBorders>
              <w:top w:val="nil"/>
              <w:left w:val="nil"/>
              <w:bottom w:val="single" w:sz="4" w:space="0" w:color="000000"/>
              <w:right w:val="nil"/>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236" w:type="dxa"/>
            <w:tcBorders>
              <w:top w:val="nil"/>
              <w:left w:val="nil"/>
              <w:bottom w:val="nil"/>
              <w:right w:val="nil"/>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4108" w:type="dxa"/>
            <w:tcBorders>
              <w:top w:val="nil"/>
              <w:left w:val="nil"/>
              <w:bottom w:val="single" w:sz="4" w:space="0" w:color="000000"/>
              <w:right w:val="nil"/>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270" w:type="dxa"/>
            <w:tcBorders>
              <w:top w:val="nil"/>
              <w:left w:val="nil"/>
              <w:bottom w:val="nil"/>
              <w:right w:val="nil"/>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1368" w:type="dxa"/>
            <w:tcBorders>
              <w:top w:val="nil"/>
              <w:left w:val="nil"/>
              <w:bottom w:val="single" w:sz="4" w:space="0" w:color="000000"/>
              <w:right w:val="nil"/>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r w:rsidR="00D14331" w:rsidRPr="004C3A2F" w:rsidTr="00660D7E">
        <w:trPr>
          <w:trHeight w:val="565"/>
          <w:jc w:val="center"/>
        </w:trPr>
        <w:tc>
          <w:tcPr>
            <w:tcW w:w="3594" w:type="dxa"/>
            <w:tcBorders>
              <w:top w:val="single" w:sz="4" w:space="0" w:color="000000"/>
              <w:left w:val="nil"/>
              <w:bottom w:val="nil"/>
              <w:right w:val="nil"/>
            </w:tcBorders>
            <w:shd w:val="clear" w:color="auto" w:fill="auto"/>
            <w:tcMar>
              <w:top w:w="80" w:type="dxa"/>
              <w:left w:w="80" w:type="dxa"/>
              <w:bottom w:w="80" w:type="dxa"/>
              <w:right w:w="80" w:type="dxa"/>
            </w:tcMar>
          </w:tcPr>
          <w:p w:rsidR="00010ED3" w:rsidRDefault="00010ED3" w:rsidP="00660D7E">
            <w:pPr>
              <w:pStyle w:val="Body"/>
              <w:tabs>
                <w:tab w:val="left" w:pos="4320"/>
                <w:tab w:val="right" w:pos="9090"/>
              </w:tabs>
              <w:jc w:val="center"/>
              <w:rPr>
                <w:rFonts w:asciiTheme="minorHAnsi" w:eastAsia="Calibri" w:hAnsiTheme="minorHAnsi" w:cs="Calibri"/>
              </w:rPr>
            </w:pPr>
            <w:r>
              <w:rPr>
                <w:rFonts w:asciiTheme="minorHAnsi" w:eastAsia="Calibri" w:hAnsiTheme="minorHAnsi" w:cs="Calibri"/>
              </w:rPr>
              <w:t>Printed Name of Superintendent/President</w:t>
            </w:r>
          </w:p>
          <w:p w:rsidR="00D14331" w:rsidRPr="004C3A2F" w:rsidRDefault="00010ED3" w:rsidP="00660D7E">
            <w:pPr>
              <w:pStyle w:val="Body"/>
              <w:tabs>
                <w:tab w:val="left" w:pos="4320"/>
                <w:tab w:val="right" w:pos="9090"/>
              </w:tabs>
              <w:jc w:val="center"/>
              <w:rPr>
                <w:rFonts w:asciiTheme="minorHAnsi" w:hAnsiTheme="minorHAnsi"/>
              </w:rPr>
            </w:pPr>
            <w:r>
              <w:rPr>
                <w:rFonts w:asciiTheme="minorHAnsi" w:eastAsia="Calibri" w:hAnsiTheme="minorHAnsi" w:cs="Calibri"/>
              </w:rPr>
              <w:t xml:space="preserve"> (or designee)</w:t>
            </w:r>
          </w:p>
        </w:tc>
        <w:tc>
          <w:tcPr>
            <w:tcW w:w="236" w:type="dxa"/>
            <w:tcBorders>
              <w:top w:val="nil"/>
              <w:left w:val="nil"/>
              <w:bottom w:val="nil"/>
              <w:right w:val="nil"/>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4108" w:type="dxa"/>
            <w:tcBorders>
              <w:top w:val="single" w:sz="4" w:space="0" w:color="000000"/>
              <w:left w:val="nil"/>
              <w:bottom w:val="nil"/>
              <w:right w:val="nil"/>
            </w:tcBorders>
            <w:shd w:val="clear" w:color="auto" w:fill="auto"/>
            <w:tcMar>
              <w:top w:w="80" w:type="dxa"/>
              <w:left w:w="80" w:type="dxa"/>
              <w:bottom w:w="80" w:type="dxa"/>
              <w:right w:w="80" w:type="dxa"/>
            </w:tcMar>
          </w:tcPr>
          <w:p w:rsidR="00D14331" w:rsidRPr="004C3A2F" w:rsidRDefault="00010ED3" w:rsidP="00660D7E">
            <w:pPr>
              <w:pStyle w:val="Body"/>
              <w:tabs>
                <w:tab w:val="left" w:pos="4320"/>
                <w:tab w:val="right" w:pos="9090"/>
              </w:tabs>
              <w:jc w:val="center"/>
              <w:rPr>
                <w:rFonts w:asciiTheme="minorHAnsi" w:hAnsiTheme="minorHAnsi"/>
              </w:rPr>
            </w:pPr>
            <w:r>
              <w:rPr>
                <w:rFonts w:asciiTheme="minorHAnsi" w:eastAsia="Calibri" w:hAnsiTheme="minorHAnsi" w:cs="Calibri"/>
              </w:rPr>
              <w:t>Signature of Superintendent/President (or designee)</w:t>
            </w:r>
          </w:p>
        </w:tc>
        <w:tc>
          <w:tcPr>
            <w:tcW w:w="270" w:type="dxa"/>
            <w:tcBorders>
              <w:top w:val="nil"/>
              <w:left w:val="nil"/>
              <w:bottom w:val="nil"/>
              <w:right w:val="nil"/>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1368" w:type="dxa"/>
            <w:tcBorders>
              <w:top w:val="single" w:sz="4" w:space="0" w:color="000000"/>
              <w:left w:val="nil"/>
              <w:bottom w:val="nil"/>
              <w:right w:val="nil"/>
            </w:tcBorders>
            <w:shd w:val="clear" w:color="auto" w:fill="auto"/>
            <w:tcMar>
              <w:top w:w="80" w:type="dxa"/>
              <w:left w:w="80" w:type="dxa"/>
              <w:bottom w:w="80" w:type="dxa"/>
              <w:right w:w="80" w:type="dxa"/>
            </w:tcMar>
          </w:tcPr>
          <w:p w:rsidR="00D14331" w:rsidRPr="004C3A2F" w:rsidRDefault="00D14331" w:rsidP="00660D7E">
            <w:pPr>
              <w:pStyle w:val="Body"/>
              <w:tabs>
                <w:tab w:val="left" w:pos="4320"/>
                <w:tab w:val="right" w:pos="9090"/>
              </w:tabs>
              <w:jc w:val="center"/>
              <w:rPr>
                <w:rFonts w:asciiTheme="minorHAnsi" w:hAnsiTheme="minorHAnsi"/>
              </w:rPr>
            </w:pPr>
            <w:r w:rsidRPr="004C3A2F">
              <w:rPr>
                <w:rFonts w:asciiTheme="minorHAnsi" w:eastAsia="Calibri" w:hAnsiTheme="minorHAnsi" w:cs="Calibri"/>
              </w:rPr>
              <w:t>Date</w:t>
            </w:r>
          </w:p>
        </w:tc>
      </w:tr>
    </w:tbl>
    <w:p w:rsidR="00D14331" w:rsidRPr="004C3A2F" w:rsidRDefault="00D14331" w:rsidP="00716460">
      <w:pPr>
        <w:jc w:val="center"/>
        <w:rPr>
          <w:rFonts w:asciiTheme="minorHAnsi" w:hAnsiTheme="minorHAnsi"/>
          <w:b/>
        </w:rPr>
      </w:pPr>
    </w:p>
    <w:p w:rsidR="00D14331" w:rsidRPr="004C3A2F" w:rsidRDefault="00D14331">
      <w:pPr>
        <w:rPr>
          <w:rFonts w:asciiTheme="minorHAnsi" w:hAnsiTheme="minorHAnsi"/>
          <w:b/>
        </w:rPr>
        <w:sectPr w:rsidR="00D14331" w:rsidRPr="004C3A2F" w:rsidSect="00EE17C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14331" w:rsidRPr="004C3A2F" w:rsidRDefault="009718A3" w:rsidP="004C3A2F">
      <w:pPr>
        <w:pStyle w:val="Heading1"/>
        <w:rPr>
          <w:rFonts w:asciiTheme="minorHAnsi" w:eastAsia="Calibri" w:hAnsiTheme="minorHAnsi" w:cs="Calibri"/>
          <w:color w:val="000000"/>
          <w:u w:color="000000"/>
        </w:rPr>
      </w:pPr>
      <w:bookmarkStart w:id="18" w:name="_Toc435168297"/>
      <w:bookmarkStart w:id="19" w:name="_Toc437961192"/>
      <w:bookmarkStart w:id="20" w:name="_Toc438018822"/>
      <w:r>
        <w:rPr>
          <w:rFonts w:asciiTheme="minorHAnsi" w:eastAsia="Calibri" w:hAnsiTheme="minorHAnsi" w:cs="Calibri"/>
          <w:color w:val="000000"/>
          <w:u w:color="000000"/>
        </w:rPr>
        <w:lastRenderedPageBreak/>
        <w:t>Appendix D</w:t>
      </w:r>
      <w:r w:rsidR="00D14331" w:rsidRPr="004C3A2F">
        <w:rPr>
          <w:rFonts w:asciiTheme="minorHAnsi" w:eastAsia="Calibri" w:hAnsiTheme="minorHAnsi" w:cs="Calibri"/>
          <w:color w:val="000000"/>
          <w:u w:color="000000"/>
        </w:rPr>
        <w:t xml:space="preserve"> - List of Project Partners</w:t>
      </w:r>
      <w:bookmarkEnd w:id="18"/>
      <w:bookmarkEnd w:id="19"/>
      <w:bookmarkEnd w:id="20"/>
    </w:p>
    <w:p w:rsidR="00D14331" w:rsidRPr="004C3A2F" w:rsidRDefault="00D14331" w:rsidP="00D14331">
      <w:pPr>
        <w:pStyle w:val="Body"/>
        <w:jc w:val="center"/>
        <w:rPr>
          <w:rFonts w:asciiTheme="minorHAnsi" w:eastAsia="Calibri" w:hAnsiTheme="minorHAnsi" w:cs="Calibri"/>
          <w:b/>
          <w:bCs/>
        </w:rPr>
      </w:pPr>
    </w:p>
    <w:p w:rsidR="00D14331" w:rsidRPr="004C3A2F" w:rsidRDefault="00D14331" w:rsidP="00D14331">
      <w:pPr>
        <w:pStyle w:val="Body"/>
        <w:widowControl w:val="0"/>
        <w:jc w:val="both"/>
        <w:rPr>
          <w:rFonts w:asciiTheme="minorHAnsi" w:eastAsia="Calibri" w:hAnsiTheme="minorHAnsi" w:cs="Calibri"/>
        </w:rPr>
      </w:pPr>
      <w:r w:rsidRPr="004C3A2F">
        <w:rPr>
          <w:rFonts w:asciiTheme="minorHAnsi" w:eastAsia="Calibri" w:hAnsiTheme="minorHAnsi" w:cs="Calibri"/>
        </w:rPr>
        <w:t>The following individuals and/or organizations have reviewed, discussed, and agreed to their part in implementing the project proposed in this grant application:</w:t>
      </w:r>
    </w:p>
    <w:p w:rsidR="00D14331" w:rsidRPr="004C3A2F" w:rsidRDefault="00D14331" w:rsidP="00D14331">
      <w:pPr>
        <w:pStyle w:val="Body"/>
        <w:widowControl w:val="0"/>
        <w:rPr>
          <w:rFonts w:asciiTheme="minorHAnsi" w:eastAsia="Calibri" w:hAnsiTheme="minorHAnsi" w:cs="Calibri"/>
        </w:rPr>
      </w:pPr>
    </w:p>
    <w:p w:rsidR="00D14331" w:rsidRPr="004C3A2F" w:rsidRDefault="00145A0F" w:rsidP="00D14331">
      <w:pPr>
        <w:pStyle w:val="Body"/>
        <w:widowControl w:val="0"/>
        <w:rPr>
          <w:rFonts w:asciiTheme="minorHAnsi" w:eastAsia="Calibri" w:hAnsiTheme="minorHAnsi" w:cs="Calibri"/>
          <w:b/>
        </w:rPr>
      </w:pPr>
      <w:r w:rsidRPr="004C3A2F">
        <w:rPr>
          <w:rFonts w:asciiTheme="minorHAnsi" w:eastAsia="Calibri" w:hAnsiTheme="minorHAnsi" w:cs="Calibri"/>
          <w:b/>
        </w:rPr>
        <w:t>Section 1</w:t>
      </w:r>
      <w:r w:rsidR="00D14331" w:rsidRPr="004C3A2F">
        <w:rPr>
          <w:rFonts w:asciiTheme="minorHAnsi" w:eastAsia="Calibri" w:hAnsiTheme="minorHAnsi" w:cs="Calibri"/>
          <w:b/>
        </w:rPr>
        <w:t>: School District Partner</w:t>
      </w:r>
      <w:r w:rsidRPr="004C3A2F">
        <w:rPr>
          <w:rFonts w:asciiTheme="minorHAnsi" w:eastAsia="Calibri" w:hAnsiTheme="minorHAnsi" w:cs="Calibri"/>
          <w:b/>
        </w:rPr>
        <w:t>(</w:t>
      </w:r>
      <w:r w:rsidR="00D14331" w:rsidRPr="004C3A2F">
        <w:rPr>
          <w:rFonts w:asciiTheme="minorHAnsi" w:eastAsia="Calibri" w:hAnsiTheme="minorHAnsi" w:cs="Calibri"/>
          <w:b/>
        </w:rPr>
        <w:t>s</w:t>
      </w:r>
      <w:r w:rsidRPr="004C3A2F">
        <w:rPr>
          <w:rFonts w:asciiTheme="minorHAnsi" w:eastAsia="Calibri" w:hAnsiTheme="minorHAnsi" w:cs="Calibri"/>
          <w:b/>
        </w:rPr>
        <w:t>)</w:t>
      </w:r>
    </w:p>
    <w:tbl>
      <w:tblPr>
        <w:tblW w:w="130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09"/>
        <w:gridCol w:w="2738"/>
        <w:gridCol w:w="3022"/>
        <w:gridCol w:w="3623"/>
        <w:gridCol w:w="1544"/>
      </w:tblGrid>
      <w:tr w:rsidR="00D14331" w:rsidRPr="004C3A2F" w:rsidTr="00145A0F">
        <w:trPr>
          <w:trHeight w:val="765"/>
        </w:trPr>
        <w:tc>
          <w:tcPr>
            <w:tcW w:w="210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rPr>
                <w:rFonts w:asciiTheme="minorHAnsi" w:hAnsiTheme="minorHAnsi"/>
              </w:rPr>
            </w:pPr>
          </w:p>
        </w:tc>
        <w:tc>
          <w:tcPr>
            <w:tcW w:w="27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Name</w:t>
            </w:r>
          </w:p>
        </w:tc>
        <w:tc>
          <w:tcPr>
            <w:tcW w:w="302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Title</w:t>
            </w:r>
          </w:p>
        </w:tc>
        <w:tc>
          <w:tcPr>
            <w:tcW w:w="362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Organization</w:t>
            </w:r>
          </w:p>
        </w:tc>
        <w:tc>
          <w:tcPr>
            <w:tcW w:w="15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145A0F" w:rsidP="00660D7E">
            <w:pPr>
              <w:pStyle w:val="Heading5"/>
              <w:rPr>
                <w:rFonts w:asciiTheme="minorHAnsi" w:hAnsiTheme="minorHAnsi"/>
                <w:b/>
              </w:rPr>
            </w:pPr>
            <w:r w:rsidRPr="004C3A2F">
              <w:rPr>
                <w:rFonts w:asciiTheme="minorHAnsi" w:eastAsia="Calibri" w:hAnsiTheme="minorHAnsi" w:cs="Calibri"/>
                <w:b/>
              </w:rPr>
              <w:t>Historically Underserved</w:t>
            </w:r>
            <w:r w:rsidR="00D14331" w:rsidRPr="004C3A2F">
              <w:rPr>
                <w:rFonts w:asciiTheme="minorHAnsi" w:eastAsia="Calibri" w:hAnsiTheme="minorHAnsi" w:cs="Calibri"/>
                <w:b/>
              </w:rPr>
              <w:t xml:space="preserve"> (Y or N)</w:t>
            </w:r>
          </w:p>
        </w:tc>
      </w:tr>
      <w:tr w:rsidR="00D14331" w:rsidRPr="004C3A2F" w:rsidTr="00145A0F">
        <w:trPr>
          <w:trHeight w:val="513"/>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Heading5"/>
              <w:keepLines w:val="0"/>
              <w:spacing w:before="0"/>
              <w:rPr>
                <w:rFonts w:asciiTheme="minorHAnsi" w:hAnsiTheme="minorHAnsi"/>
                <w:b/>
              </w:rPr>
            </w:pPr>
            <w:r w:rsidRPr="004C3A2F">
              <w:rPr>
                <w:rFonts w:asciiTheme="minorHAnsi" w:eastAsia="Calibri" w:hAnsiTheme="minorHAnsi" w:cs="Calibri"/>
                <w:b/>
              </w:rPr>
              <w:t>Lead Contact</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r w:rsidR="00D14331" w:rsidRPr="004C3A2F" w:rsidTr="00145A0F">
        <w:trPr>
          <w:trHeight w:val="850"/>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Heading5"/>
              <w:keepLines w:val="0"/>
              <w:spacing w:before="0"/>
              <w:rPr>
                <w:rFonts w:asciiTheme="minorHAnsi" w:hAnsiTheme="minorHAnsi"/>
                <w:b/>
              </w:rPr>
            </w:pPr>
            <w:r w:rsidRPr="004C3A2F">
              <w:rPr>
                <w:rFonts w:asciiTheme="minorHAnsi" w:eastAsia="Calibri" w:hAnsiTheme="minorHAnsi" w:cs="Calibri"/>
                <w:b/>
              </w:rPr>
              <w:t>Additional Contact(s) (optional)</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r w:rsidR="00D14331" w:rsidRPr="004C3A2F" w:rsidTr="00145A0F">
        <w:trPr>
          <w:trHeight w:val="290"/>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bl>
    <w:p w:rsidR="00145A0F" w:rsidRPr="004C3A2F" w:rsidRDefault="00145A0F" w:rsidP="00145A0F">
      <w:pPr>
        <w:pStyle w:val="Body"/>
        <w:widowControl w:val="0"/>
        <w:rPr>
          <w:rFonts w:asciiTheme="minorHAnsi" w:eastAsia="Calibri" w:hAnsiTheme="minorHAnsi" w:cs="Calibri"/>
          <w:b/>
        </w:rPr>
      </w:pPr>
    </w:p>
    <w:p w:rsidR="00145A0F" w:rsidRPr="004C3A2F" w:rsidRDefault="00145A0F" w:rsidP="00145A0F">
      <w:pPr>
        <w:pStyle w:val="Body"/>
        <w:widowControl w:val="0"/>
        <w:rPr>
          <w:rFonts w:asciiTheme="minorHAnsi" w:eastAsia="Calibri" w:hAnsiTheme="minorHAnsi" w:cs="Calibri"/>
          <w:b/>
        </w:rPr>
      </w:pPr>
      <w:r w:rsidRPr="004C3A2F">
        <w:rPr>
          <w:rFonts w:asciiTheme="minorHAnsi" w:eastAsia="Calibri" w:hAnsiTheme="minorHAnsi" w:cs="Calibri"/>
          <w:b/>
        </w:rPr>
        <w:t>Section 2: Post-Secondary Partner(s)</w:t>
      </w:r>
    </w:p>
    <w:tbl>
      <w:tblPr>
        <w:tblW w:w="130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6"/>
        <w:gridCol w:w="3743"/>
        <w:gridCol w:w="3623"/>
        <w:gridCol w:w="3589"/>
      </w:tblGrid>
      <w:tr w:rsidR="00145A0F" w:rsidRPr="004C3A2F" w:rsidTr="00106643">
        <w:trPr>
          <w:trHeight w:val="423"/>
        </w:trPr>
        <w:tc>
          <w:tcPr>
            <w:tcW w:w="20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145A0F" w:rsidRPr="004C3A2F" w:rsidRDefault="00145A0F" w:rsidP="00106643">
            <w:pPr>
              <w:rPr>
                <w:rFonts w:asciiTheme="minorHAnsi" w:hAnsiTheme="minorHAnsi"/>
              </w:rPr>
            </w:pPr>
          </w:p>
        </w:tc>
        <w:tc>
          <w:tcPr>
            <w:tcW w:w="374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145A0F" w:rsidRPr="004C3A2F" w:rsidRDefault="00145A0F" w:rsidP="00106643">
            <w:pPr>
              <w:pStyle w:val="Heading5"/>
              <w:rPr>
                <w:rFonts w:asciiTheme="minorHAnsi" w:hAnsiTheme="minorHAnsi"/>
                <w:b/>
              </w:rPr>
            </w:pPr>
            <w:r w:rsidRPr="004C3A2F">
              <w:rPr>
                <w:rFonts w:asciiTheme="minorHAnsi" w:eastAsia="Calibri" w:hAnsiTheme="minorHAnsi" w:cs="Calibri"/>
                <w:b/>
              </w:rPr>
              <w:t>Name</w:t>
            </w:r>
          </w:p>
        </w:tc>
        <w:tc>
          <w:tcPr>
            <w:tcW w:w="362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145A0F" w:rsidRPr="004C3A2F" w:rsidRDefault="00145A0F" w:rsidP="00106643">
            <w:pPr>
              <w:pStyle w:val="Heading5"/>
              <w:rPr>
                <w:rFonts w:asciiTheme="minorHAnsi" w:hAnsiTheme="minorHAnsi"/>
                <w:b/>
              </w:rPr>
            </w:pPr>
            <w:r w:rsidRPr="004C3A2F">
              <w:rPr>
                <w:rFonts w:asciiTheme="minorHAnsi" w:eastAsia="Calibri" w:hAnsiTheme="minorHAnsi" w:cs="Calibri"/>
                <w:b/>
              </w:rPr>
              <w:t>Title</w:t>
            </w:r>
          </w:p>
        </w:tc>
        <w:tc>
          <w:tcPr>
            <w:tcW w:w="358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145A0F" w:rsidRPr="004C3A2F" w:rsidRDefault="00145A0F" w:rsidP="00106643">
            <w:pPr>
              <w:pStyle w:val="Heading5"/>
              <w:rPr>
                <w:rFonts w:asciiTheme="minorHAnsi" w:hAnsiTheme="minorHAnsi"/>
                <w:b/>
              </w:rPr>
            </w:pPr>
            <w:r w:rsidRPr="004C3A2F">
              <w:rPr>
                <w:rFonts w:asciiTheme="minorHAnsi" w:eastAsia="Calibri" w:hAnsiTheme="minorHAnsi" w:cs="Calibri"/>
                <w:b/>
              </w:rPr>
              <w:t>Organization</w:t>
            </w:r>
          </w:p>
        </w:tc>
      </w:tr>
      <w:tr w:rsidR="00145A0F" w:rsidRPr="004C3A2F" w:rsidTr="00106643">
        <w:trPr>
          <w:trHeight w:val="57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pStyle w:val="Heading5"/>
              <w:keepLines w:val="0"/>
              <w:spacing w:before="0"/>
              <w:rPr>
                <w:rFonts w:asciiTheme="minorHAnsi" w:hAnsiTheme="minorHAnsi"/>
                <w:b/>
              </w:rPr>
            </w:pPr>
            <w:r w:rsidRPr="004C3A2F">
              <w:rPr>
                <w:rFonts w:asciiTheme="minorHAnsi" w:eastAsia="Calibri" w:hAnsiTheme="minorHAnsi" w:cs="Calibri"/>
                <w:b/>
              </w:rPr>
              <w:t>Lead Contact</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r>
      <w:tr w:rsidR="00145A0F" w:rsidRPr="004C3A2F" w:rsidTr="00106643">
        <w:trPr>
          <w:trHeight w:val="738"/>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pStyle w:val="Heading5"/>
              <w:keepLines w:val="0"/>
              <w:spacing w:before="0"/>
              <w:rPr>
                <w:rFonts w:asciiTheme="minorHAnsi" w:hAnsiTheme="minorHAnsi"/>
                <w:b/>
              </w:rPr>
            </w:pPr>
            <w:r w:rsidRPr="004C3A2F">
              <w:rPr>
                <w:rFonts w:asciiTheme="minorHAnsi" w:eastAsia="Calibri" w:hAnsiTheme="minorHAnsi" w:cs="Calibri"/>
                <w:b/>
              </w:rPr>
              <w:t>Additional Contact(s) (optional)</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r>
      <w:tr w:rsidR="00145A0F" w:rsidRPr="004C3A2F" w:rsidTr="00106643">
        <w:trPr>
          <w:trHeight w:val="29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rPr>
                <w:rFonts w:asciiTheme="minorHAnsi" w:hAnsiTheme="minorHAnsi"/>
              </w:rPr>
            </w:pPr>
          </w:p>
        </w:tc>
      </w:tr>
    </w:tbl>
    <w:p w:rsidR="00D14331" w:rsidRPr="004C3A2F" w:rsidRDefault="00D14331" w:rsidP="00D14331">
      <w:pPr>
        <w:pStyle w:val="Body"/>
        <w:rPr>
          <w:rFonts w:asciiTheme="minorHAnsi" w:eastAsia="Calibri" w:hAnsiTheme="minorHAnsi" w:cs="Calibri"/>
        </w:rPr>
      </w:pPr>
    </w:p>
    <w:p w:rsidR="00D14331" w:rsidRPr="004C3A2F" w:rsidRDefault="00145A0F" w:rsidP="00D14331">
      <w:pPr>
        <w:pStyle w:val="Body"/>
        <w:widowControl w:val="0"/>
        <w:rPr>
          <w:rFonts w:asciiTheme="minorHAnsi" w:eastAsia="Calibri" w:hAnsiTheme="minorHAnsi" w:cs="Calibri"/>
          <w:b/>
        </w:rPr>
      </w:pPr>
      <w:r w:rsidRPr="004C3A2F">
        <w:rPr>
          <w:rFonts w:asciiTheme="minorHAnsi" w:eastAsia="Calibri" w:hAnsiTheme="minorHAnsi" w:cs="Calibri"/>
          <w:b/>
        </w:rPr>
        <w:t>Section 3: Business, Industry, Labor, or Trades</w:t>
      </w:r>
      <w:r w:rsidR="00D14331" w:rsidRPr="004C3A2F">
        <w:rPr>
          <w:rFonts w:asciiTheme="minorHAnsi" w:eastAsia="Calibri" w:hAnsiTheme="minorHAnsi" w:cs="Calibri"/>
          <w:b/>
        </w:rPr>
        <w:t xml:space="preserve"> Partner</w:t>
      </w:r>
      <w:r w:rsidRPr="004C3A2F">
        <w:rPr>
          <w:rFonts w:asciiTheme="minorHAnsi" w:eastAsia="Calibri" w:hAnsiTheme="minorHAnsi" w:cs="Calibri"/>
          <w:b/>
        </w:rPr>
        <w:t>(</w:t>
      </w:r>
      <w:r w:rsidR="00D14331" w:rsidRPr="004C3A2F">
        <w:rPr>
          <w:rFonts w:asciiTheme="minorHAnsi" w:eastAsia="Calibri" w:hAnsiTheme="minorHAnsi" w:cs="Calibri"/>
          <w:b/>
        </w:rPr>
        <w:t>s</w:t>
      </w:r>
      <w:r w:rsidRPr="004C3A2F">
        <w:rPr>
          <w:rFonts w:asciiTheme="minorHAnsi" w:eastAsia="Calibri" w:hAnsiTheme="minorHAnsi" w:cs="Calibri"/>
          <w:b/>
        </w:rPr>
        <w:t>)</w:t>
      </w:r>
    </w:p>
    <w:tbl>
      <w:tblPr>
        <w:tblW w:w="131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0"/>
        <w:gridCol w:w="3721"/>
        <w:gridCol w:w="3600"/>
        <w:gridCol w:w="3565"/>
      </w:tblGrid>
      <w:tr w:rsidR="00D14331" w:rsidRPr="004C3A2F" w:rsidTr="00660D7E">
        <w:trPr>
          <w:trHeight w:val="290"/>
        </w:trPr>
        <w:tc>
          <w:tcPr>
            <w:tcW w:w="22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rPr>
                <w:rFonts w:asciiTheme="minorHAnsi" w:hAnsiTheme="minorHAnsi"/>
              </w:rPr>
            </w:pPr>
          </w:p>
        </w:tc>
        <w:tc>
          <w:tcPr>
            <w:tcW w:w="37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Name</w:t>
            </w:r>
          </w:p>
        </w:tc>
        <w:tc>
          <w:tcPr>
            <w:tcW w:w="36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Title</w:t>
            </w:r>
          </w:p>
        </w:tc>
        <w:tc>
          <w:tcPr>
            <w:tcW w:w="356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Organization</w:t>
            </w:r>
          </w:p>
        </w:tc>
      </w:tr>
      <w:tr w:rsidR="00D14331" w:rsidRPr="004C3A2F" w:rsidTr="00660D7E">
        <w:trPr>
          <w:trHeight w:val="29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Heading5"/>
              <w:keepLines w:val="0"/>
              <w:spacing w:before="0"/>
              <w:rPr>
                <w:rFonts w:asciiTheme="minorHAnsi" w:hAnsiTheme="minorHAnsi"/>
                <w:b/>
              </w:rPr>
            </w:pPr>
            <w:r w:rsidRPr="004C3A2F">
              <w:rPr>
                <w:rFonts w:asciiTheme="minorHAnsi" w:eastAsia="Calibri" w:hAnsiTheme="minorHAnsi" w:cs="Calibri"/>
                <w:b/>
              </w:rPr>
              <w:t>Lead Contact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r w:rsidR="00D14331" w:rsidRPr="004C3A2F" w:rsidTr="00660D7E">
        <w:trPr>
          <w:trHeight w:val="85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Heading5"/>
              <w:keepLines w:val="0"/>
              <w:spacing w:before="0"/>
              <w:rPr>
                <w:rFonts w:asciiTheme="minorHAnsi" w:hAnsiTheme="minorHAnsi"/>
                <w:b/>
              </w:rPr>
            </w:pPr>
            <w:r w:rsidRPr="004C3A2F">
              <w:rPr>
                <w:rFonts w:asciiTheme="minorHAnsi" w:eastAsia="Calibri" w:hAnsiTheme="minorHAnsi" w:cs="Calibri"/>
                <w:b/>
              </w:rPr>
              <w:t>Additional Contact(s) (optional)</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r w:rsidR="00D14331" w:rsidRPr="004C3A2F" w:rsidTr="00660D7E">
        <w:trPr>
          <w:trHeight w:val="29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bl>
    <w:p w:rsidR="00D14331" w:rsidRPr="004C3A2F" w:rsidRDefault="00D14331" w:rsidP="00D14331">
      <w:pPr>
        <w:pStyle w:val="Body"/>
        <w:widowControl w:val="0"/>
        <w:rPr>
          <w:rFonts w:asciiTheme="minorHAnsi" w:eastAsia="Calibri" w:hAnsiTheme="minorHAnsi" w:cs="Calibri"/>
        </w:rPr>
      </w:pPr>
    </w:p>
    <w:p w:rsidR="00D14331" w:rsidRPr="004C3A2F" w:rsidRDefault="00D14331" w:rsidP="00D14331">
      <w:pPr>
        <w:pStyle w:val="Body"/>
        <w:rPr>
          <w:rFonts w:asciiTheme="minorHAnsi" w:eastAsia="Calibri" w:hAnsiTheme="minorHAnsi" w:cs="Calibri"/>
        </w:rPr>
      </w:pPr>
    </w:p>
    <w:p w:rsidR="00D14331" w:rsidRPr="004C3A2F" w:rsidRDefault="00145A0F" w:rsidP="00D14331">
      <w:pPr>
        <w:pStyle w:val="Body"/>
        <w:widowControl w:val="0"/>
        <w:rPr>
          <w:rFonts w:asciiTheme="minorHAnsi" w:eastAsia="Calibri" w:hAnsiTheme="minorHAnsi" w:cs="Calibri"/>
          <w:b/>
        </w:rPr>
      </w:pPr>
      <w:r w:rsidRPr="004C3A2F">
        <w:rPr>
          <w:rFonts w:asciiTheme="minorHAnsi" w:eastAsia="Calibri" w:hAnsiTheme="minorHAnsi" w:cs="Calibri"/>
          <w:b/>
        </w:rPr>
        <w:t>Section 4: Organization(s) Serving Historically Underserved Students</w:t>
      </w:r>
    </w:p>
    <w:tbl>
      <w:tblPr>
        <w:tblW w:w="131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0"/>
        <w:gridCol w:w="3721"/>
        <w:gridCol w:w="3600"/>
        <w:gridCol w:w="3565"/>
      </w:tblGrid>
      <w:tr w:rsidR="00D14331" w:rsidRPr="004C3A2F" w:rsidTr="00660D7E">
        <w:trPr>
          <w:trHeight w:val="290"/>
        </w:trPr>
        <w:tc>
          <w:tcPr>
            <w:tcW w:w="22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rPr>
                <w:rFonts w:asciiTheme="minorHAnsi" w:hAnsiTheme="minorHAnsi"/>
              </w:rPr>
            </w:pPr>
          </w:p>
        </w:tc>
        <w:tc>
          <w:tcPr>
            <w:tcW w:w="37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Name</w:t>
            </w:r>
          </w:p>
        </w:tc>
        <w:tc>
          <w:tcPr>
            <w:tcW w:w="36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Title</w:t>
            </w:r>
          </w:p>
        </w:tc>
        <w:tc>
          <w:tcPr>
            <w:tcW w:w="356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D14331" w:rsidRPr="004C3A2F" w:rsidRDefault="00D14331" w:rsidP="00660D7E">
            <w:pPr>
              <w:pStyle w:val="Heading5"/>
              <w:rPr>
                <w:rFonts w:asciiTheme="minorHAnsi" w:hAnsiTheme="minorHAnsi"/>
                <w:b/>
              </w:rPr>
            </w:pPr>
            <w:r w:rsidRPr="004C3A2F">
              <w:rPr>
                <w:rFonts w:asciiTheme="minorHAnsi" w:eastAsia="Calibri" w:hAnsiTheme="minorHAnsi" w:cs="Calibri"/>
                <w:b/>
              </w:rPr>
              <w:t>Organization</w:t>
            </w:r>
          </w:p>
        </w:tc>
      </w:tr>
      <w:tr w:rsidR="00D14331" w:rsidRPr="004C3A2F" w:rsidTr="00660D7E">
        <w:trPr>
          <w:trHeight w:val="29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Heading5"/>
              <w:keepLines w:val="0"/>
              <w:spacing w:before="0"/>
              <w:rPr>
                <w:rFonts w:asciiTheme="minorHAnsi" w:hAnsiTheme="minorHAnsi"/>
                <w:b/>
              </w:rPr>
            </w:pPr>
            <w:r w:rsidRPr="004C3A2F">
              <w:rPr>
                <w:rFonts w:asciiTheme="minorHAnsi" w:eastAsia="Calibri" w:hAnsiTheme="minorHAnsi" w:cs="Calibri"/>
                <w:b/>
              </w:rPr>
              <w:t>Lead Contact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r w:rsidR="00D14331" w:rsidRPr="004C3A2F" w:rsidTr="00660D7E">
        <w:trPr>
          <w:trHeight w:val="85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pStyle w:val="Heading5"/>
              <w:keepLines w:val="0"/>
              <w:spacing w:before="0"/>
              <w:rPr>
                <w:rFonts w:asciiTheme="minorHAnsi" w:hAnsiTheme="minorHAnsi"/>
                <w:b/>
              </w:rPr>
            </w:pPr>
            <w:r w:rsidRPr="004C3A2F">
              <w:rPr>
                <w:rFonts w:asciiTheme="minorHAnsi" w:eastAsia="Calibri" w:hAnsiTheme="minorHAnsi" w:cs="Calibri"/>
                <w:b/>
              </w:rPr>
              <w:t>Additional Contact(s) (optional)</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r w:rsidR="00D14331" w:rsidRPr="004C3A2F" w:rsidTr="00660D7E">
        <w:trPr>
          <w:trHeight w:val="29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331" w:rsidRPr="004C3A2F" w:rsidRDefault="00D14331" w:rsidP="00660D7E">
            <w:pPr>
              <w:rPr>
                <w:rFonts w:asciiTheme="minorHAnsi" w:hAnsiTheme="minorHAnsi"/>
              </w:rPr>
            </w:pPr>
          </w:p>
        </w:tc>
      </w:tr>
    </w:tbl>
    <w:p w:rsidR="00F45058" w:rsidRPr="004C3A2F" w:rsidRDefault="00F45058" w:rsidP="00F45058">
      <w:pPr>
        <w:pStyle w:val="Heading5"/>
        <w:rPr>
          <w:rStyle w:val="Body-CTETemplate"/>
          <w:rFonts w:asciiTheme="minorHAnsi" w:hAnsiTheme="minorHAnsi"/>
        </w:rPr>
      </w:pPr>
    </w:p>
    <w:p w:rsidR="00F45058" w:rsidRPr="004C3A2F" w:rsidRDefault="00F45058" w:rsidP="00F45058">
      <w:pPr>
        <w:pStyle w:val="Heading5"/>
        <w:rPr>
          <w:rStyle w:val="Body-CTETemplate"/>
          <w:rFonts w:asciiTheme="minorHAnsi" w:hAnsiTheme="minorHAnsi"/>
          <w:color w:val="auto"/>
        </w:rPr>
      </w:pPr>
      <w:r w:rsidRPr="004C3A2F">
        <w:rPr>
          <w:rStyle w:val="Body-CTETemplate"/>
          <w:rFonts w:asciiTheme="minorHAnsi" w:hAnsiTheme="minorHAnsi"/>
          <w:color w:val="auto"/>
        </w:rPr>
        <w:t>A letter of commitment must be included for each partner listed above.  A commitment letter addresses what specific resources (financial, in-kind, materials, expertise, etc.) the partner will contribute to the project.  The letter also addresses the commitment of the partner beyond the life of the grant.  Commitment letters demonstrate a greater involvement in a project than letters of support</w:t>
      </w:r>
      <w:r w:rsidR="0076474F">
        <w:rPr>
          <w:rStyle w:val="Body-CTETemplate"/>
          <w:rFonts w:asciiTheme="minorHAnsi" w:hAnsiTheme="minorHAnsi"/>
          <w:color w:val="auto"/>
        </w:rPr>
        <w:t>.</w:t>
      </w:r>
    </w:p>
    <w:p w:rsidR="00D14331" w:rsidRPr="004C3A2F" w:rsidRDefault="00D14331" w:rsidP="00F45058">
      <w:pPr>
        <w:rPr>
          <w:rFonts w:asciiTheme="minorHAnsi" w:hAnsiTheme="minorHAnsi" w:cs="Arial"/>
          <w:b/>
        </w:rPr>
        <w:sectPr w:rsidR="00D14331" w:rsidRPr="004C3A2F" w:rsidSect="00D1433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A3C1F" w:rsidRPr="004C3A2F" w:rsidRDefault="008A3C1F" w:rsidP="008A3C1F">
      <w:pPr>
        <w:pStyle w:val="Heading1"/>
        <w:rPr>
          <w:rFonts w:asciiTheme="minorHAnsi" w:eastAsia="Calibri" w:hAnsiTheme="minorHAnsi" w:cs="Calibri"/>
        </w:rPr>
      </w:pPr>
      <w:bookmarkStart w:id="21" w:name="_Toc437961194"/>
      <w:bookmarkStart w:id="22" w:name="_Toc438018823"/>
      <w:r>
        <w:rPr>
          <w:rFonts w:asciiTheme="minorHAnsi" w:eastAsia="Calibri" w:hAnsiTheme="minorHAnsi" w:cs="Calibri"/>
          <w:color w:val="000000"/>
          <w:u w:color="000000"/>
          <w:lang w:val="fr-FR"/>
        </w:rPr>
        <w:t>Appendix E</w:t>
      </w:r>
      <w:r w:rsidRPr="004C3A2F">
        <w:rPr>
          <w:rFonts w:asciiTheme="minorHAnsi" w:eastAsia="Calibri" w:hAnsiTheme="minorHAnsi" w:cs="Calibri"/>
          <w:color w:val="000000"/>
          <w:u w:color="000000"/>
          <w:lang w:val="fr-FR"/>
        </w:rPr>
        <w:t xml:space="preserve"> </w:t>
      </w:r>
      <w:r w:rsidRPr="004C3A2F">
        <w:rPr>
          <w:rFonts w:asciiTheme="minorHAnsi" w:eastAsia="Calibri" w:hAnsiTheme="minorHAnsi" w:cs="Calibri"/>
          <w:color w:val="000000"/>
          <w:u w:color="000000"/>
        </w:rPr>
        <w:t>– Activities and Timeline</w:t>
      </w:r>
      <w:bookmarkEnd w:id="21"/>
      <w:bookmarkEnd w:id="22"/>
      <w:r w:rsidRPr="004C3A2F">
        <w:rPr>
          <w:rFonts w:asciiTheme="minorHAnsi" w:eastAsia="Calibri" w:hAnsiTheme="minorHAnsi" w:cs="Calibri"/>
        </w:rPr>
        <w:br/>
      </w:r>
    </w:p>
    <w:p w:rsidR="008A3C1F" w:rsidRPr="004C3A2F" w:rsidRDefault="008A3C1F" w:rsidP="008A3C1F">
      <w:pPr>
        <w:pStyle w:val="Body"/>
        <w:tabs>
          <w:tab w:val="left" w:pos="3402"/>
        </w:tabs>
        <w:rPr>
          <w:rFonts w:asciiTheme="minorHAnsi" w:eastAsia="Calibri" w:hAnsiTheme="minorHAnsi" w:cs="Calibri"/>
        </w:rPr>
      </w:pPr>
      <w:r w:rsidRPr="004C3A2F">
        <w:rPr>
          <w:rFonts w:asciiTheme="minorHAnsi" w:eastAsia="Calibri" w:hAnsiTheme="minorHAnsi" w:cs="Calibri"/>
        </w:rPr>
        <w:t xml:space="preserve">Describe the specific activities associated with the </w:t>
      </w:r>
      <w:r w:rsidR="00270C81">
        <w:rPr>
          <w:rFonts w:asciiTheme="minorHAnsi" w:eastAsia="Calibri" w:hAnsiTheme="minorHAnsi" w:cs="Calibri"/>
        </w:rPr>
        <w:t>project outcomes and goals.</w:t>
      </w:r>
    </w:p>
    <w:p w:rsidR="008A3C1F" w:rsidRPr="004C3A2F" w:rsidRDefault="008A3C1F" w:rsidP="008A3C1F">
      <w:pPr>
        <w:pStyle w:val="Body"/>
        <w:rPr>
          <w:rFonts w:asciiTheme="minorHAnsi" w:eastAsia="Calibri" w:hAnsiTheme="minorHAnsi" w:cs="Calibri"/>
        </w:rPr>
      </w:pPr>
    </w:p>
    <w:p w:rsidR="008A3C1F" w:rsidRPr="004C3A2F" w:rsidRDefault="008A3C1F" w:rsidP="008A3C1F">
      <w:pPr>
        <w:pStyle w:val="Body"/>
        <w:rPr>
          <w:rFonts w:asciiTheme="minorHAnsi" w:eastAsia="Calibri" w:hAnsiTheme="minorHAnsi" w:cs="Calibri"/>
        </w:rPr>
      </w:pPr>
      <w:r w:rsidRPr="004C3A2F">
        <w:rPr>
          <w:rFonts w:asciiTheme="minorHAnsi" w:eastAsia="Calibri" w:hAnsiTheme="minorHAnsi" w:cs="Calibri"/>
          <w:b/>
          <w:bCs/>
        </w:rPr>
        <w:t>Activity</w:t>
      </w:r>
      <w:r w:rsidRPr="004C3A2F">
        <w:rPr>
          <w:rFonts w:asciiTheme="minorHAnsi" w:eastAsia="Calibri" w:hAnsiTheme="minorHAnsi" w:cs="Calibri"/>
        </w:rPr>
        <w:t xml:space="preserve"> – Activities may include planning and implementation.  The project should have significant implementation activities by </w:t>
      </w:r>
      <w:proofErr w:type="gramStart"/>
      <w:r w:rsidRPr="004C3A2F">
        <w:rPr>
          <w:rFonts w:asciiTheme="minorHAnsi" w:eastAsia="Calibri" w:hAnsiTheme="minorHAnsi" w:cs="Calibri"/>
        </w:rPr>
        <w:t>Fall</w:t>
      </w:r>
      <w:proofErr w:type="gramEnd"/>
      <w:r w:rsidRPr="004C3A2F">
        <w:rPr>
          <w:rFonts w:asciiTheme="minorHAnsi" w:eastAsia="Calibri" w:hAnsiTheme="minorHAnsi" w:cs="Calibri"/>
        </w:rPr>
        <w:t xml:space="preserve"> 2016.</w:t>
      </w:r>
    </w:p>
    <w:p w:rsidR="008A3C1F" w:rsidRPr="004C3A2F" w:rsidRDefault="008A3C1F" w:rsidP="008A3C1F">
      <w:pPr>
        <w:pStyle w:val="Body"/>
        <w:rPr>
          <w:rFonts w:asciiTheme="minorHAnsi" w:eastAsia="Calibri" w:hAnsiTheme="minorHAnsi" w:cs="Calibri"/>
        </w:rPr>
      </w:pPr>
      <w:r w:rsidRPr="004C3A2F">
        <w:rPr>
          <w:rFonts w:asciiTheme="minorHAnsi" w:eastAsia="Calibri" w:hAnsiTheme="minorHAnsi" w:cs="Calibri"/>
          <w:b/>
          <w:bCs/>
        </w:rPr>
        <w:t>Timeline</w:t>
      </w:r>
      <w:r w:rsidRPr="004C3A2F">
        <w:rPr>
          <w:rFonts w:asciiTheme="minorHAnsi" w:eastAsia="Calibri" w:hAnsiTheme="minorHAnsi" w:cs="Calibri"/>
        </w:rPr>
        <w:t xml:space="preserve"> – Indicate the beginning and ending month and year for each activity.</w:t>
      </w:r>
    </w:p>
    <w:p w:rsidR="008A3C1F" w:rsidRPr="004C3A2F" w:rsidRDefault="008A3C1F" w:rsidP="008A3C1F">
      <w:pPr>
        <w:pStyle w:val="Body"/>
        <w:rPr>
          <w:rFonts w:asciiTheme="minorHAnsi" w:eastAsia="Calibri" w:hAnsiTheme="minorHAnsi" w:cs="Calibri"/>
        </w:rPr>
      </w:pPr>
      <w:r w:rsidRPr="004C3A2F">
        <w:rPr>
          <w:rFonts w:asciiTheme="minorHAnsi" w:eastAsia="Calibri" w:hAnsiTheme="minorHAnsi" w:cs="Calibri"/>
          <w:b/>
          <w:bCs/>
        </w:rPr>
        <w:t>Person(s) responsible</w:t>
      </w:r>
      <w:r w:rsidRPr="004C3A2F">
        <w:rPr>
          <w:rFonts w:asciiTheme="minorHAnsi" w:eastAsia="Calibri" w:hAnsiTheme="minorHAnsi" w:cs="Calibri"/>
        </w:rPr>
        <w:t xml:space="preserve"> – Indicate the names, positions, or groups that will be responsible for making sure the activity will be accomplished within the proposed timeline.</w:t>
      </w:r>
    </w:p>
    <w:p w:rsidR="008A3C1F" w:rsidRPr="004C3A2F" w:rsidRDefault="008A3C1F" w:rsidP="008A3C1F">
      <w:pPr>
        <w:pStyle w:val="Body"/>
        <w:widowControl w:val="0"/>
        <w:rPr>
          <w:rFonts w:asciiTheme="minorHAnsi" w:eastAsia="Calibri" w:hAnsiTheme="minorHAnsi" w:cs="Calibri"/>
        </w:rPr>
      </w:pPr>
    </w:p>
    <w:tbl>
      <w:tblPr>
        <w:tblW w:w="96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9"/>
        <w:gridCol w:w="1848"/>
        <w:gridCol w:w="4240"/>
      </w:tblGrid>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A3C1F" w:rsidRPr="004C3A2F" w:rsidRDefault="008A3C1F" w:rsidP="003A34AC">
            <w:pPr>
              <w:pStyle w:val="Body"/>
              <w:rPr>
                <w:rFonts w:asciiTheme="minorHAnsi" w:hAnsiTheme="minorHAnsi"/>
              </w:rPr>
            </w:pPr>
            <w:r w:rsidRPr="004C3A2F">
              <w:rPr>
                <w:rFonts w:asciiTheme="minorHAnsi" w:eastAsia="Calibri" w:hAnsiTheme="minorHAnsi" w:cs="Calibri"/>
                <w:b/>
                <w:bCs/>
              </w:rPr>
              <w:t>Activity</w:t>
            </w:r>
          </w:p>
        </w:tc>
        <w:tc>
          <w:tcPr>
            <w:tcW w:w="18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A3C1F" w:rsidRPr="004C3A2F" w:rsidRDefault="008A3C1F" w:rsidP="003A34AC">
            <w:pPr>
              <w:pStyle w:val="Body"/>
              <w:rPr>
                <w:rFonts w:asciiTheme="minorHAnsi" w:hAnsiTheme="minorHAnsi"/>
              </w:rPr>
            </w:pPr>
            <w:r w:rsidRPr="004C3A2F">
              <w:rPr>
                <w:rFonts w:asciiTheme="minorHAnsi" w:eastAsia="Calibri" w:hAnsiTheme="minorHAnsi" w:cs="Calibri"/>
                <w:b/>
                <w:bCs/>
              </w:rPr>
              <w:t>Timeline</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A3C1F" w:rsidRPr="004C3A2F" w:rsidRDefault="008A3C1F" w:rsidP="003A34AC">
            <w:pPr>
              <w:pStyle w:val="Body"/>
              <w:rPr>
                <w:rFonts w:asciiTheme="minorHAnsi" w:hAnsiTheme="minorHAnsi"/>
              </w:rPr>
            </w:pPr>
            <w:r w:rsidRPr="004C3A2F">
              <w:rPr>
                <w:rFonts w:asciiTheme="minorHAnsi" w:eastAsia="Calibri" w:hAnsiTheme="minorHAnsi" w:cs="Calibri"/>
                <w:b/>
                <w:bCs/>
              </w:rPr>
              <w:t>Person(s) responsible</w:t>
            </w: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r w:rsidR="008A3C1F" w:rsidRPr="004C3A2F" w:rsidTr="003A34AC">
        <w:trPr>
          <w:trHeight w:val="29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C1F" w:rsidRPr="004C3A2F" w:rsidRDefault="008A3C1F" w:rsidP="003A34AC">
            <w:pPr>
              <w:rPr>
                <w:rFonts w:asciiTheme="minorHAnsi" w:hAnsiTheme="minorHAnsi"/>
              </w:rPr>
            </w:pPr>
          </w:p>
        </w:tc>
      </w:tr>
    </w:tbl>
    <w:p w:rsidR="008A3C1F" w:rsidRPr="004C3A2F" w:rsidRDefault="008A3C1F" w:rsidP="008A3C1F">
      <w:pPr>
        <w:pStyle w:val="BlockText"/>
        <w:ind w:right="0"/>
        <w:jc w:val="center"/>
        <w:rPr>
          <w:rFonts w:asciiTheme="minorHAnsi" w:hAnsiTheme="minorHAnsi" w:cs="Times New Roman"/>
          <w:b/>
        </w:rPr>
      </w:pPr>
    </w:p>
    <w:p w:rsidR="00F45058" w:rsidRPr="004C3A2F" w:rsidRDefault="00F45058" w:rsidP="00F45058">
      <w:pPr>
        <w:rPr>
          <w:rFonts w:asciiTheme="minorHAnsi" w:hAnsiTheme="minorHAnsi" w:cs="Arial"/>
          <w:b/>
        </w:rPr>
      </w:pPr>
    </w:p>
    <w:p w:rsidR="008A3C1F" w:rsidRDefault="008A3C1F">
      <w:pPr>
        <w:rPr>
          <w:rFonts w:asciiTheme="minorHAnsi" w:eastAsia="MS Gothic" w:hAnsiTheme="minorHAnsi"/>
          <w:b/>
          <w:bCs/>
          <w:sz w:val="28"/>
          <w:szCs w:val="28"/>
        </w:rPr>
      </w:pPr>
      <w:bookmarkStart w:id="23" w:name="_Toc425173535"/>
      <w:bookmarkStart w:id="24" w:name="_Toc437961193"/>
      <w:r>
        <w:rPr>
          <w:rFonts w:asciiTheme="minorHAnsi" w:hAnsiTheme="minorHAnsi"/>
        </w:rPr>
        <w:br w:type="page"/>
      </w:r>
    </w:p>
    <w:p w:rsidR="004E6088" w:rsidRPr="004C3A2F" w:rsidRDefault="000E7C65" w:rsidP="004C3A2F">
      <w:pPr>
        <w:pStyle w:val="Heading1"/>
        <w:rPr>
          <w:rFonts w:asciiTheme="minorHAnsi" w:hAnsiTheme="minorHAnsi"/>
          <w:color w:val="auto"/>
        </w:rPr>
      </w:pPr>
      <w:bookmarkStart w:id="25" w:name="_Toc438018824"/>
      <w:r w:rsidRPr="004C3A2F">
        <w:rPr>
          <w:rFonts w:asciiTheme="minorHAnsi" w:hAnsiTheme="minorHAnsi"/>
          <w:color w:val="auto"/>
        </w:rPr>
        <w:t xml:space="preserve">Appendix </w:t>
      </w:r>
      <w:bookmarkEnd w:id="23"/>
      <w:r w:rsidR="008A3C1F">
        <w:rPr>
          <w:rFonts w:asciiTheme="minorHAnsi" w:hAnsiTheme="minorHAnsi"/>
          <w:color w:val="auto"/>
        </w:rPr>
        <w:t>F</w:t>
      </w:r>
      <w:r w:rsidR="00347E9A" w:rsidRPr="004C3A2F">
        <w:rPr>
          <w:rFonts w:asciiTheme="minorHAnsi" w:hAnsiTheme="minorHAnsi"/>
          <w:color w:val="auto"/>
        </w:rPr>
        <w:t xml:space="preserve"> – Budget Worksheet</w:t>
      </w:r>
      <w:bookmarkEnd w:id="24"/>
      <w:bookmarkEnd w:id="25"/>
    </w:p>
    <w:p w:rsidR="00347E9A" w:rsidRPr="004C3A2F" w:rsidRDefault="00347E9A" w:rsidP="004E6088">
      <w:pPr>
        <w:spacing w:line="360" w:lineRule="auto"/>
        <w:rPr>
          <w:rStyle w:val="Body-CTETemplate"/>
          <w:rFonts w:asciiTheme="minorHAnsi" w:hAnsiTheme="minorHAnsi"/>
        </w:rPr>
      </w:pPr>
    </w:p>
    <w:p w:rsidR="004E6088" w:rsidRPr="004C3A2F" w:rsidRDefault="004E6088" w:rsidP="004E6088">
      <w:pPr>
        <w:spacing w:line="360" w:lineRule="auto"/>
        <w:rPr>
          <w:rStyle w:val="Body-CTETemplate"/>
          <w:rFonts w:asciiTheme="minorHAnsi" w:hAnsiTheme="minorHAnsi"/>
        </w:rPr>
      </w:pPr>
      <w:r w:rsidRPr="004C3A2F">
        <w:rPr>
          <w:rStyle w:val="Body-CTETemplate"/>
          <w:rFonts w:asciiTheme="minorHAnsi" w:hAnsiTheme="minorHAnsi"/>
        </w:rPr>
        <w:t>Project Name:</w:t>
      </w:r>
      <w:r w:rsidRPr="004C3A2F">
        <w:rPr>
          <w:rStyle w:val="Body-CTETemplate"/>
          <w:rFonts w:asciiTheme="minorHAnsi" w:hAnsiTheme="minorHAnsi"/>
        </w:rPr>
        <w:tab/>
        <w:t>_______________________________________________________________</w:t>
      </w:r>
    </w:p>
    <w:p w:rsidR="004E6088" w:rsidRPr="004C3A2F" w:rsidRDefault="004E6088" w:rsidP="004E6088">
      <w:pPr>
        <w:spacing w:line="360" w:lineRule="auto"/>
        <w:rPr>
          <w:rStyle w:val="Body-CTETemplate"/>
          <w:rFonts w:asciiTheme="minorHAnsi" w:hAnsiTheme="minorHAnsi"/>
        </w:rPr>
      </w:pPr>
      <w:r w:rsidRPr="004C3A2F">
        <w:rPr>
          <w:rStyle w:val="Body-CTETemplate"/>
          <w:rFonts w:asciiTheme="minorHAnsi" w:hAnsiTheme="minorHAnsi"/>
        </w:rPr>
        <w:t>Fiscal Agent: 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1216"/>
        <w:gridCol w:w="2289"/>
        <w:gridCol w:w="1470"/>
        <w:gridCol w:w="1470"/>
        <w:gridCol w:w="1470"/>
        <w:gridCol w:w="1463"/>
      </w:tblGrid>
      <w:tr w:rsidR="00B71B01" w:rsidRPr="004C3A2F" w:rsidTr="00D14331">
        <w:trPr>
          <w:cantSplit/>
          <w:trHeight w:val="1584"/>
          <w:tblHeader/>
        </w:trPr>
        <w:tc>
          <w:tcPr>
            <w:tcW w:w="1868" w:type="pct"/>
            <w:gridSpan w:val="2"/>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Object</w:t>
            </w:r>
          </w:p>
        </w:tc>
        <w:tc>
          <w:tcPr>
            <w:tcW w:w="784" w:type="pct"/>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Instruction</w:t>
            </w:r>
          </w:p>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Regular</w:t>
            </w:r>
          </w:p>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1XXX</w:t>
            </w:r>
          </w:p>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(Expenditures NOT related to Staff Development)</w:t>
            </w:r>
          </w:p>
        </w:tc>
        <w:tc>
          <w:tcPr>
            <w:tcW w:w="784" w:type="pct"/>
            <w:tcBorders>
              <w:top w:val="single" w:sz="4" w:space="0" w:color="auto"/>
              <w:left w:val="nil"/>
              <w:right w:val="single" w:sz="4" w:space="0" w:color="auto"/>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Instructional</w:t>
            </w:r>
          </w:p>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Staff Develop</w:t>
            </w:r>
          </w:p>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2240</w:t>
            </w:r>
          </w:p>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(Instructional Staff Development)</w:t>
            </w:r>
          </w:p>
        </w:tc>
        <w:tc>
          <w:tcPr>
            <w:tcW w:w="784" w:type="pct"/>
            <w:tcBorders>
              <w:top w:val="single" w:sz="4" w:space="0" w:color="auto"/>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Total by Object</w:t>
            </w:r>
          </w:p>
        </w:tc>
        <w:tc>
          <w:tcPr>
            <w:tcW w:w="781" w:type="pct"/>
            <w:tcBorders>
              <w:top w:val="single" w:sz="4" w:space="0" w:color="auto"/>
              <w:left w:val="single" w:sz="4" w:space="0" w:color="auto"/>
              <w:bottom w:val="single" w:sz="4" w:space="0" w:color="auto"/>
              <w:right w:val="single" w:sz="4" w:space="0" w:color="auto"/>
            </w:tcBorders>
            <w:shd w:val="clear" w:color="auto" w:fill="D9D9D9"/>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Anticipated Matching Funds</w:t>
            </w:r>
          </w:p>
        </w:tc>
      </w:tr>
      <w:tr w:rsidR="00B71B01" w:rsidRPr="004C3A2F" w:rsidTr="00D14331">
        <w:trPr>
          <w:cantSplit/>
          <w:trHeight w:val="2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1XX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Salaries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nil"/>
              <w:left w:val="single" w:sz="4" w:space="0" w:color="auto"/>
              <w:bottom w:val="nil"/>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single" w:sz="4" w:space="0" w:color="auto"/>
              <w:right w:val="single" w:sz="4" w:space="0" w:color="auto"/>
            </w:tcBorders>
          </w:tcPr>
          <w:p w:rsidR="00B71B01" w:rsidRPr="004C3A2F" w:rsidRDefault="00B71B01" w:rsidP="00212072">
            <w:pPr>
              <w:jc w:val="right"/>
              <w:rPr>
                <w:rStyle w:val="Body-CTETemplate"/>
                <w:rFonts w:asciiTheme="minorHAnsi" w:hAnsiTheme="minorHAnsi"/>
              </w:rPr>
            </w:pPr>
          </w:p>
        </w:tc>
      </w:tr>
      <w:tr w:rsidR="00B71B01" w:rsidRPr="004C3A2F" w:rsidTr="00D14331">
        <w:trPr>
          <w:cantSplit/>
          <w:trHeight w:val="2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2XX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Benefits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nil"/>
              <w:right w:val="single" w:sz="4" w:space="0" w:color="auto"/>
            </w:tcBorders>
          </w:tcPr>
          <w:p w:rsidR="00B71B01" w:rsidRPr="004C3A2F" w:rsidRDefault="00B71B01" w:rsidP="00212072">
            <w:pPr>
              <w:jc w:val="right"/>
              <w:rPr>
                <w:rStyle w:val="Body-CTETemplate"/>
                <w:rFonts w:asciiTheme="minorHAnsi" w:hAnsiTheme="minorHAnsi"/>
              </w:rPr>
            </w:pPr>
          </w:p>
        </w:tc>
      </w:tr>
      <w:tr w:rsidR="00B71B01" w:rsidRPr="004C3A2F" w:rsidTr="00D14331">
        <w:trPr>
          <w:cantSplit/>
          <w:trHeight w:val="67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31X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Instructional, Professional &amp; Technical Services</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nil"/>
              <w:right w:val="single" w:sz="4" w:space="0" w:color="auto"/>
            </w:tcBorders>
          </w:tcPr>
          <w:p w:rsidR="00B71B01" w:rsidRPr="004C3A2F" w:rsidRDefault="00B71B01" w:rsidP="00212072">
            <w:pPr>
              <w:jc w:val="right"/>
              <w:rPr>
                <w:rStyle w:val="Body-CTETemplate"/>
                <w:rFonts w:asciiTheme="minorHAnsi" w:hAnsiTheme="minorHAnsi"/>
              </w:rPr>
            </w:pPr>
          </w:p>
        </w:tc>
      </w:tr>
      <w:tr w:rsidR="00D14331" w:rsidRPr="004C3A2F" w:rsidTr="00D14331">
        <w:trPr>
          <w:cantSplit/>
          <w:trHeight w:val="2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4331" w:rsidRPr="004C3A2F" w:rsidRDefault="00D14331" w:rsidP="00212072">
            <w:pPr>
              <w:jc w:val="center"/>
              <w:rPr>
                <w:rStyle w:val="Body-CTETemplate"/>
                <w:rFonts w:asciiTheme="minorHAnsi" w:hAnsiTheme="minorHAnsi"/>
              </w:rPr>
            </w:pPr>
            <w:r w:rsidRPr="004C3A2F">
              <w:rPr>
                <w:rStyle w:val="Body-CTETemplate"/>
                <w:rFonts w:asciiTheme="minorHAnsi" w:hAnsiTheme="minorHAnsi"/>
              </w:rPr>
              <w:t>32X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D14331" w:rsidRPr="004C3A2F" w:rsidRDefault="00D14331" w:rsidP="00212072">
            <w:pPr>
              <w:rPr>
                <w:rStyle w:val="Body-CTETemplate"/>
                <w:rFonts w:asciiTheme="minorHAnsi" w:hAnsiTheme="minorHAnsi"/>
              </w:rPr>
            </w:pPr>
            <w:r w:rsidRPr="004C3A2F">
              <w:rPr>
                <w:rStyle w:val="Body-CTETemplate"/>
                <w:rFonts w:asciiTheme="minorHAnsi" w:hAnsiTheme="minorHAnsi"/>
              </w:rPr>
              <w:t>Property Services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D14331" w:rsidRPr="004C3A2F" w:rsidRDefault="00D14331" w:rsidP="00212072">
            <w:pPr>
              <w:rPr>
                <w:rStyle w:val="Body-CTETemplate"/>
                <w:rFonts w:asciiTheme="minorHAnsi" w:hAnsiTheme="minorHAnsi"/>
              </w:rPr>
            </w:pP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14331" w:rsidRPr="004C3A2F" w:rsidRDefault="00D14331" w:rsidP="00212072">
            <w:pPr>
              <w:rPr>
                <w:rStyle w:val="Body-CTETemplate"/>
                <w:rFonts w:asciiTheme="minorHAnsi" w:hAnsiTheme="minorHAnsi"/>
              </w:rPr>
            </w:pP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14331" w:rsidRPr="004C3A2F" w:rsidRDefault="00D14331" w:rsidP="00212072">
            <w:pPr>
              <w:jc w:val="right"/>
              <w:rPr>
                <w:rStyle w:val="Body-CTETemplate"/>
                <w:rFonts w:asciiTheme="minorHAnsi" w:hAnsiTheme="minorHAnsi"/>
              </w:rPr>
            </w:pPr>
          </w:p>
        </w:tc>
        <w:tc>
          <w:tcPr>
            <w:tcW w:w="781" w:type="pct"/>
            <w:tcBorders>
              <w:top w:val="single" w:sz="4" w:space="0" w:color="auto"/>
              <w:left w:val="single" w:sz="4" w:space="0" w:color="auto"/>
              <w:bottom w:val="nil"/>
              <w:right w:val="single" w:sz="4" w:space="0" w:color="auto"/>
            </w:tcBorders>
          </w:tcPr>
          <w:p w:rsidR="00D14331" w:rsidRPr="004C3A2F" w:rsidRDefault="00D14331" w:rsidP="00212072">
            <w:pPr>
              <w:jc w:val="right"/>
              <w:rPr>
                <w:rStyle w:val="Body-CTETemplate"/>
                <w:rFonts w:asciiTheme="minorHAnsi" w:hAnsiTheme="minorHAnsi"/>
              </w:rPr>
            </w:pPr>
          </w:p>
        </w:tc>
      </w:tr>
      <w:tr w:rsidR="00D14331" w:rsidRPr="004C3A2F" w:rsidTr="00D14331">
        <w:trPr>
          <w:cantSplit/>
          <w:trHeight w:val="2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4331" w:rsidRPr="004C3A2F" w:rsidRDefault="00D14331" w:rsidP="00212072">
            <w:pPr>
              <w:jc w:val="center"/>
              <w:rPr>
                <w:rStyle w:val="Body-CTETemplate"/>
                <w:rFonts w:asciiTheme="minorHAnsi" w:hAnsiTheme="minorHAnsi"/>
              </w:rPr>
            </w:pPr>
            <w:r w:rsidRPr="004C3A2F">
              <w:rPr>
                <w:rStyle w:val="Body-CTETemplate"/>
                <w:rFonts w:asciiTheme="minorHAnsi" w:hAnsiTheme="minorHAnsi"/>
              </w:rPr>
              <w:t>33X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D14331" w:rsidRPr="004C3A2F" w:rsidRDefault="00D14331" w:rsidP="00212072">
            <w:pPr>
              <w:rPr>
                <w:rStyle w:val="Body-CTETemplate"/>
                <w:rFonts w:asciiTheme="minorHAnsi" w:hAnsiTheme="minorHAnsi"/>
              </w:rPr>
            </w:pPr>
            <w:r w:rsidRPr="004C3A2F">
              <w:rPr>
                <w:rStyle w:val="Body-CTETemplate"/>
                <w:rFonts w:asciiTheme="minorHAnsi" w:hAnsiTheme="minorHAnsi"/>
              </w:rPr>
              <w:t>Student Transportation Services</w:t>
            </w:r>
            <w:r w:rsidR="00BC1929" w:rsidRPr="004C3A2F">
              <w:rPr>
                <w:rStyle w:val="Body-CTETemplate"/>
                <w:rFonts w:asciiTheme="minorHAnsi" w:hAnsiTheme="minorHAnsi"/>
              </w:rPr>
              <w:t>, Room, and Board</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D14331" w:rsidRPr="004C3A2F" w:rsidRDefault="00D14331" w:rsidP="00212072">
            <w:pPr>
              <w:rPr>
                <w:rStyle w:val="Body-CTETemplate"/>
                <w:rFonts w:asciiTheme="minorHAnsi" w:hAnsiTheme="minorHAnsi"/>
              </w:rPr>
            </w:pP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14331" w:rsidRPr="004C3A2F" w:rsidRDefault="00D14331" w:rsidP="00212072">
            <w:pPr>
              <w:rPr>
                <w:rStyle w:val="Body-CTETemplate"/>
                <w:rFonts w:asciiTheme="minorHAnsi" w:hAnsiTheme="minorHAnsi"/>
              </w:rPr>
            </w:pP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14331" w:rsidRPr="004C3A2F" w:rsidRDefault="00D14331" w:rsidP="00212072">
            <w:pPr>
              <w:jc w:val="right"/>
              <w:rPr>
                <w:rStyle w:val="Body-CTETemplate"/>
                <w:rFonts w:asciiTheme="minorHAnsi" w:hAnsiTheme="minorHAnsi"/>
              </w:rPr>
            </w:pPr>
          </w:p>
        </w:tc>
        <w:tc>
          <w:tcPr>
            <w:tcW w:w="781" w:type="pct"/>
            <w:tcBorders>
              <w:top w:val="single" w:sz="4" w:space="0" w:color="auto"/>
              <w:left w:val="single" w:sz="4" w:space="0" w:color="auto"/>
              <w:bottom w:val="nil"/>
              <w:right w:val="single" w:sz="4" w:space="0" w:color="auto"/>
            </w:tcBorders>
          </w:tcPr>
          <w:p w:rsidR="00D14331" w:rsidRPr="004C3A2F" w:rsidRDefault="00D14331" w:rsidP="00212072">
            <w:pPr>
              <w:jc w:val="right"/>
              <w:rPr>
                <w:rStyle w:val="Body-CTETemplate"/>
                <w:rFonts w:asciiTheme="minorHAnsi" w:hAnsiTheme="minorHAnsi"/>
              </w:rPr>
            </w:pPr>
          </w:p>
        </w:tc>
      </w:tr>
      <w:tr w:rsidR="00B71B01" w:rsidRPr="004C3A2F" w:rsidTr="00D14331">
        <w:trPr>
          <w:cantSplit/>
          <w:trHeight w:val="2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34X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Travel</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nil"/>
              <w:right w:val="single" w:sz="4" w:space="0" w:color="auto"/>
            </w:tcBorders>
          </w:tcPr>
          <w:p w:rsidR="00B71B01" w:rsidRPr="004C3A2F" w:rsidRDefault="00B71B01" w:rsidP="00212072">
            <w:pPr>
              <w:jc w:val="right"/>
              <w:rPr>
                <w:rStyle w:val="Body-CTETemplate"/>
                <w:rFonts w:asciiTheme="minorHAnsi" w:hAnsiTheme="minorHAnsi"/>
              </w:rPr>
            </w:pPr>
          </w:p>
        </w:tc>
      </w:tr>
      <w:tr w:rsidR="00D14331" w:rsidRPr="004C3A2F" w:rsidTr="00BC1929">
        <w:trPr>
          <w:cantSplit/>
          <w:trHeight w:val="3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4331" w:rsidRPr="004C3A2F" w:rsidRDefault="000A39F1" w:rsidP="00212072">
            <w:pPr>
              <w:jc w:val="center"/>
              <w:rPr>
                <w:rStyle w:val="Body-CTETemplate"/>
                <w:rFonts w:asciiTheme="minorHAnsi" w:hAnsiTheme="minorHAnsi"/>
              </w:rPr>
            </w:pPr>
            <w:r w:rsidRPr="004C3A2F">
              <w:rPr>
                <w:rStyle w:val="Body-CTETemplate"/>
                <w:rFonts w:asciiTheme="minorHAnsi" w:hAnsiTheme="minorHAnsi"/>
              </w:rPr>
              <w:t>35X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D14331" w:rsidRPr="004C3A2F" w:rsidRDefault="000A39F1" w:rsidP="00212072">
            <w:pPr>
              <w:rPr>
                <w:rStyle w:val="Body-CTETemplate"/>
                <w:rFonts w:asciiTheme="minorHAnsi" w:hAnsiTheme="minorHAnsi"/>
              </w:rPr>
            </w:pPr>
            <w:r w:rsidRPr="004C3A2F">
              <w:rPr>
                <w:rStyle w:val="Body-CTETemplate"/>
                <w:rFonts w:asciiTheme="minorHAnsi" w:hAnsiTheme="minorHAnsi"/>
              </w:rPr>
              <w:t>Communication</w:t>
            </w:r>
          </w:p>
        </w:tc>
        <w:tc>
          <w:tcPr>
            <w:tcW w:w="784" w:type="pct"/>
            <w:tcBorders>
              <w:top w:val="nil"/>
              <w:left w:val="nil"/>
              <w:bottom w:val="single" w:sz="4" w:space="0" w:color="auto"/>
              <w:right w:val="nil"/>
            </w:tcBorders>
            <w:noWrap/>
            <w:tcMar>
              <w:top w:w="13" w:type="dxa"/>
              <w:left w:w="13" w:type="dxa"/>
              <w:bottom w:w="0" w:type="dxa"/>
              <w:right w:w="13" w:type="dxa"/>
            </w:tcMar>
            <w:vAlign w:val="bottom"/>
          </w:tcPr>
          <w:p w:rsidR="00D14331" w:rsidRPr="004C3A2F" w:rsidRDefault="00D14331" w:rsidP="00212072">
            <w:pPr>
              <w:rPr>
                <w:rStyle w:val="Body-CTETemplate"/>
                <w:rFonts w:asciiTheme="minorHAnsi" w:hAnsiTheme="minorHAnsi"/>
              </w:rPr>
            </w:pPr>
          </w:p>
        </w:tc>
        <w:tc>
          <w:tcPr>
            <w:tcW w:w="784" w:type="pct"/>
            <w:tcBorders>
              <w:top w:val="nil"/>
              <w:left w:val="single" w:sz="4" w:space="0" w:color="auto"/>
              <w:bottom w:val="single" w:sz="4" w:space="0" w:color="auto"/>
              <w:right w:val="nil"/>
            </w:tcBorders>
            <w:noWrap/>
            <w:tcMar>
              <w:top w:w="13" w:type="dxa"/>
              <w:left w:w="13" w:type="dxa"/>
              <w:bottom w:w="0" w:type="dxa"/>
              <w:right w:w="13" w:type="dxa"/>
            </w:tcMar>
            <w:vAlign w:val="bottom"/>
          </w:tcPr>
          <w:p w:rsidR="00D14331" w:rsidRPr="004C3A2F" w:rsidRDefault="00D14331" w:rsidP="00212072">
            <w:pPr>
              <w:rPr>
                <w:rStyle w:val="Body-CTETemplate"/>
                <w:rFonts w:asciiTheme="minorHAnsi" w:hAnsiTheme="minorHAnsi"/>
              </w:rPr>
            </w:pP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4331" w:rsidRPr="004C3A2F" w:rsidRDefault="00D14331" w:rsidP="00212072">
            <w:pPr>
              <w:jc w:val="right"/>
              <w:rPr>
                <w:rStyle w:val="Body-CTETemplate"/>
                <w:rFonts w:asciiTheme="minorHAnsi" w:hAnsiTheme="minorHAnsi"/>
              </w:rPr>
            </w:pPr>
          </w:p>
        </w:tc>
        <w:tc>
          <w:tcPr>
            <w:tcW w:w="781" w:type="pct"/>
            <w:tcBorders>
              <w:top w:val="single" w:sz="4" w:space="0" w:color="auto"/>
              <w:left w:val="single" w:sz="4" w:space="0" w:color="auto"/>
              <w:bottom w:val="single" w:sz="4" w:space="0" w:color="auto"/>
              <w:right w:val="single" w:sz="4" w:space="0" w:color="auto"/>
            </w:tcBorders>
          </w:tcPr>
          <w:p w:rsidR="00D14331" w:rsidRPr="004C3A2F" w:rsidRDefault="00D14331" w:rsidP="00212072">
            <w:pPr>
              <w:jc w:val="right"/>
              <w:rPr>
                <w:rStyle w:val="Body-CTETemplate"/>
                <w:rFonts w:asciiTheme="minorHAnsi" w:hAnsiTheme="minorHAnsi"/>
              </w:rPr>
            </w:pPr>
          </w:p>
        </w:tc>
      </w:tr>
      <w:tr w:rsidR="000A39F1" w:rsidRPr="004C3A2F" w:rsidTr="00BC1929">
        <w:trPr>
          <w:cantSplit/>
          <w:trHeight w:val="328"/>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0A39F1" w:rsidRPr="004C3A2F" w:rsidRDefault="000A39F1" w:rsidP="00212072">
            <w:pPr>
              <w:jc w:val="center"/>
              <w:rPr>
                <w:rStyle w:val="Body-CTETemplate"/>
                <w:rFonts w:asciiTheme="minorHAnsi" w:hAnsiTheme="minorHAnsi"/>
              </w:rPr>
            </w:pPr>
            <w:r w:rsidRPr="004C3A2F">
              <w:rPr>
                <w:rStyle w:val="Body-CTETemplate"/>
                <w:rFonts w:asciiTheme="minorHAnsi" w:hAnsiTheme="minorHAnsi"/>
              </w:rPr>
              <w:t>37X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0A39F1" w:rsidRPr="004C3A2F" w:rsidRDefault="000A39F1" w:rsidP="00212072">
            <w:pPr>
              <w:rPr>
                <w:rStyle w:val="Body-CTETemplate"/>
                <w:rFonts w:asciiTheme="minorHAnsi" w:hAnsiTheme="minorHAnsi"/>
              </w:rPr>
            </w:pPr>
            <w:r w:rsidRPr="004C3A2F">
              <w:rPr>
                <w:rStyle w:val="Body-CTETemplate"/>
                <w:rFonts w:asciiTheme="minorHAnsi" w:hAnsiTheme="minorHAnsi"/>
              </w:rPr>
              <w:t>Tuition</w:t>
            </w:r>
          </w:p>
        </w:tc>
        <w:tc>
          <w:tcPr>
            <w:tcW w:w="784" w:type="pct"/>
            <w:tcBorders>
              <w:top w:val="nil"/>
              <w:left w:val="nil"/>
              <w:bottom w:val="single" w:sz="4" w:space="0" w:color="auto"/>
              <w:right w:val="nil"/>
            </w:tcBorders>
            <w:noWrap/>
            <w:tcMar>
              <w:top w:w="13" w:type="dxa"/>
              <w:left w:w="13" w:type="dxa"/>
              <w:bottom w:w="0" w:type="dxa"/>
              <w:right w:w="13" w:type="dxa"/>
            </w:tcMar>
            <w:vAlign w:val="bottom"/>
          </w:tcPr>
          <w:p w:rsidR="000A39F1" w:rsidRPr="004C3A2F" w:rsidRDefault="000A39F1" w:rsidP="00212072">
            <w:pPr>
              <w:rPr>
                <w:rStyle w:val="Body-CTETemplate"/>
                <w:rFonts w:asciiTheme="minorHAnsi" w:hAnsiTheme="minorHAnsi"/>
              </w:rPr>
            </w:pPr>
          </w:p>
        </w:tc>
        <w:tc>
          <w:tcPr>
            <w:tcW w:w="784" w:type="pct"/>
            <w:tcBorders>
              <w:top w:val="nil"/>
              <w:left w:val="single" w:sz="4" w:space="0" w:color="auto"/>
              <w:bottom w:val="single" w:sz="4" w:space="0" w:color="auto"/>
              <w:right w:val="nil"/>
            </w:tcBorders>
            <w:noWrap/>
            <w:tcMar>
              <w:top w:w="13" w:type="dxa"/>
              <w:left w:w="13" w:type="dxa"/>
              <w:bottom w:w="0" w:type="dxa"/>
              <w:right w:w="13" w:type="dxa"/>
            </w:tcMar>
            <w:vAlign w:val="bottom"/>
          </w:tcPr>
          <w:p w:rsidR="000A39F1" w:rsidRPr="004C3A2F" w:rsidRDefault="000A39F1" w:rsidP="00212072">
            <w:pPr>
              <w:rPr>
                <w:rStyle w:val="Body-CTETemplate"/>
                <w:rFonts w:asciiTheme="minorHAnsi" w:hAnsiTheme="minorHAnsi"/>
              </w:rPr>
            </w:pP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0A39F1" w:rsidRPr="004C3A2F" w:rsidRDefault="000A39F1" w:rsidP="00212072">
            <w:pPr>
              <w:jc w:val="right"/>
              <w:rPr>
                <w:rStyle w:val="Body-CTETemplate"/>
                <w:rFonts w:asciiTheme="minorHAnsi" w:hAnsiTheme="minorHAnsi"/>
              </w:rPr>
            </w:pPr>
          </w:p>
        </w:tc>
        <w:tc>
          <w:tcPr>
            <w:tcW w:w="781" w:type="pct"/>
            <w:tcBorders>
              <w:top w:val="single" w:sz="4" w:space="0" w:color="auto"/>
              <w:left w:val="single" w:sz="4" w:space="0" w:color="auto"/>
              <w:bottom w:val="single" w:sz="4" w:space="0" w:color="auto"/>
              <w:right w:val="single" w:sz="4" w:space="0" w:color="auto"/>
            </w:tcBorders>
          </w:tcPr>
          <w:p w:rsidR="000A39F1" w:rsidRPr="004C3A2F" w:rsidRDefault="000A39F1" w:rsidP="00212072">
            <w:pPr>
              <w:jc w:val="right"/>
              <w:rPr>
                <w:rStyle w:val="Body-CTETemplate"/>
                <w:rFonts w:asciiTheme="minorHAnsi" w:hAnsiTheme="minorHAnsi"/>
              </w:rPr>
            </w:pPr>
          </w:p>
        </w:tc>
      </w:tr>
      <w:tr w:rsidR="00B71B01" w:rsidRPr="004C3A2F" w:rsidTr="00D14331">
        <w:trPr>
          <w:cantSplit/>
          <w:trHeight w:val="67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390</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BC1929" w:rsidP="00212072">
            <w:pPr>
              <w:rPr>
                <w:rStyle w:val="Body-CTETemplate"/>
                <w:rFonts w:asciiTheme="minorHAnsi" w:hAnsiTheme="minorHAnsi"/>
              </w:rPr>
            </w:pPr>
            <w:r w:rsidRPr="004C3A2F">
              <w:rPr>
                <w:rStyle w:val="Body-CTETemplate"/>
                <w:rFonts w:asciiTheme="minorHAnsi" w:hAnsiTheme="minorHAnsi"/>
              </w:rPr>
              <w:t>Other G</w:t>
            </w:r>
            <w:r w:rsidR="00B71B01" w:rsidRPr="004C3A2F">
              <w:rPr>
                <w:rStyle w:val="Body-CTETemplate"/>
                <w:rFonts w:asciiTheme="minorHAnsi" w:hAnsiTheme="minorHAnsi"/>
              </w:rPr>
              <w:t>eneral Professional &amp; Technical Services</w:t>
            </w:r>
          </w:p>
        </w:tc>
        <w:tc>
          <w:tcPr>
            <w:tcW w:w="784" w:type="pct"/>
            <w:tcBorders>
              <w:top w:val="nil"/>
              <w:left w:val="nil"/>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nil"/>
              <w:left w:val="single" w:sz="4" w:space="0" w:color="auto"/>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single" w:sz="4" w:space="0" w:color="auto"/>
              <w:right w:val="single" w:sz="4" w:space="0" w:color="auto"/>
            </w:tcBorders>
          </w:tcPr>
          <w:p w:rsidR="00B71B01" w:rsidRPr="004C3A2F" w:rsidRDefault="00B71B01" w:rsidP="00212072">
            <w:pPr>
              <w:jc w:val="right"/>
              <w:rPr>
                <w:rStyle w:val="Body-CTETemplate"/>
                <w:rFonts w:asciiTheme="minorHAnsi" w:hAnsiTheme="minorHAnsi"/>
              </w:rPr>
            </w:pPr>
          </w:p>
        </w:tc>
      </w:tr>
      <w:tr w:rsidR="00B71B01" w:rsidRPr="004C3A2F" w:rsidTr="00D14331">
        <w:trPr>
          <w:cantSplit/>
          <w:trHeight w:val="450"/>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4XX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Supplies &amp; Materials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single" w:sz="4" w:space="0" w:color="auto"/>
              <w:right w:val="single" w:sz="4" w:space="0" w:color="auto"/>
            </w:tcBorders>
          </w:tcPr>
          <w:p w:rsidR="00B71B01" w:rsidRPr="004C3A2F" w:rsidRDefault="00B71B01" w:rsidP="00212072">
            <w:pPr>
              <w:jc w:val="right"/>
              <w:rPr>
                <w:rStyle w:val="Body-CTETemplate"/>
                <w:rFonts w:asciiTheme="minorHAnsi" w:hAnsiTheme="minorHAnsi"/>
              </w:rPr>
            </w:pPr>
          </w:p>
        </w:tc>
      </w:tr>
      <w:tr w:rsidR="00B71B01" w:rsidRPr="004C3A2F" w:rsidTr="00BC1929">
        <w:trPr>
          <w:cantSplit/>
          <w:trHeight w:val="450"/>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460</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Non-Consumable Items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nil"/>
              <w:right w:val="single" w:sz="4" w:space="0" w:color="auto"/>
            </w:tcBorders>
          </w:tcPr>
          <w:p w:rsidR="00B71B01" w:rsidRPr="004C3A2F" w:rsidRDefault="00B71B01" w:rsidP="00212072">
            <w:pPr>
              <w:jc w:val="right"/>
              <w:rPr>
                <w:rStyle w:val="Body-CTETemplate"/>
                <w:rFonts w:asciiTheme="minorHAnsi" w:hAnsiTheme="minorHAnsi"/>
              </w:rPr>
            </w:pPr>
          </w:p>
        </w:tc>
      </w:tr>
      <w:tr w:rsidR="00B71B01" w:rsidRPr="004C3A2F" w:rsidTr="00BC1929">
        <w:trPr>
          <w:cantSplit/>
          <w:trHeight w:val="450"/>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470</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Computer Software</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nil"/>
              <w:right w:val="single" w:sz="4" w:space="0" w:color="auto"/>
            </w:tcBorders>
          </w:tcPr>
          <w:p w:rsidR="00B71B01" w:rsidRPr="004C3A2F" w:rsidRDefault="00B71B01" w:rsidP="00212072">
            <w:pPr>
              <w:jc w:val="right"/>
              <w:rPr>
                <w:rStyle w:val="Body-CTETemplate"/>
                <w:rFonts w:asciiTheme="minorHAnsi" w:hAnsiTheme="minorHAnsi"/>
              </w:rPr>
            </w:pPr>
          </w:p>
        </w:tc>
      </w:tr>
      <w:tr w:rsidR="000A39F1" w:rsidRPr="004C3A2F" w:rsidTr="00BC1929">
        <w:trPr>
          <w:cantSplit/>
          <w:trHeight w:val="46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0A39F1" w:rsidRPr="004C3A2F" w:rsidRDefault="000A39F1" w:rsidP="00212072">
            <w:pPr>
              <w:jc w:val="center"/>
              <w:rPr>
                <w:rStyle w:val="Body-CTETemplate"/>
                <w:rFonts w:asciiTheme="minorHAnsi" w:hAnsiTheme="minorHAnsi"/>
              </w:rPr>
            </w:pPr>
            <w:r w:rsidRPr="004C3A2F">
              <w:rPr>
                <w:rStyle w:val="Body-CTETemplate"/>
                <w:rFonts w:asciiTheme="minorHAnsi" w:hAnsiTheme="minorHAnsi"/>
              </w:rPr>
              <w:t>65X</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0A39F1" w:rsidRPr="004C3A2F" w:rsidRDefault="000A39F1" w:rsidP="00212072">
            <w:pPr>
              <w:rPr>
                <w:rStyle w:val="Body-CTETemplate"/>
                <w:rFonts w:asciiTheme="minorHAnsi" w:hAnsiTheme="minorHAnsi"/>
              </w:rPr>
            </w:pPr>
            <w:r w:rsidRPr="004C3A2F">
              <w:rPr>
                <w:rStyle w:val="Body-CTETemplate"/>
                <w:rFonts w:asciiTheme="minorHAnsi" w:hAnsiTheme="minorHAnsi"/>
              </w:rPr>
              <w:t>Insurance and Judgements</w:t>
            </w:r>
          </w:p>
        </w:tc>
        <w:tc>
          <w:tcPr>
            <w:tcW w:w="784" w:type="pct"/>
            <w:tcBorders>
              <w:top w:val="single" w:sz="4" w:space="0" w:color="auto"/>
              <w:left w:val="nil"/>
              <w:bottom w:val="single" w:sz="8" w:space="0" w:color="auto"/>
              <w:right w:val="nil"/>
            </w:tcBorders>
            <w:noWrap/>
            <w:tcMar>
              <w:top w:w="13" w:type="dxa"/>
              <w:left w:w="13" w:type="dxa"/>
              <w:bottom w:w="0" w:type="dxa"/>
              <w:right w:w="13" w:type="dxa"/>
            </w:tcMar>
            <w:vAlign w:val="bottom"/>
          </w:tcPr>
          <w:p w:rsidR="000A39F1" w:rsidRPr="004C3A2F" w:rsidRDefault="000A39F1" w:rsidP="00212072">
            <w:pPr>
              <w:rPr>
                <w:rStyle w:val="Body-CTETemplate"/>
                <w:rFonts w:asciiTheme="minorHAnsi" w:hAnsiTheme="minorHAnsi"/>
              </w:rPr>
            </w:pPr>
          </w:p>
        </w:tc>
        <w:tc>
          <w:tcPr>
            <w:tcW w:w="784" w:type="pct"/>
            <w:tcBorders>
              <w:top w:val="nil"/>
              <w:left w:val="single" w:sz="4" w:space="0" w:color="auto"/>
              <w:bottom w:val="single" w:sz="8" w:space="0" w:color="auto"/>
              <w:right w:val="nil"/>
            </w:tcBorders>
            <w:noWrap/>
            <w:tcMar>
              <w:top w:w="13" w:type="dxa"/>
              <w:left w:w="13" w:type="dxa"/>
              <w:bottom w:w="0" w:type="dxa"/>
              <w:right w:w="13" w:type="dxa"/>
            </w:tcMar>
            <w:vAlign w:val="bottom"/>
          </w:tcPr>
          <w:p w:rsidR="000A39F1" w:rsidRPr="004C3A2F" w:rsidRDefault="000A39F1" w:rsidP="00212072">
            <w:pPr>
              <w:rPr>
                <w:rStyle w:val="Body-CTETemplate"/>
                <w:rFonts w:asciiTheme="minorHAnsi" w:hAnsiTheme="minorHAnsi"/>
              </w:rPr>
            </w:pPr>
          </w:p>
        </w:tc>
        <w:tc>
          <w:tcPr>
            <w:tcW w:w="784" w:type="pct"/>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rsidR="000A39F1" w:rsidRPr="004C3A2F" w:rsidRDefault="000A39F1" w:rsidP="00212072">
            <w:pPr>
              <w:jc w:val="right"/>
              <w:rPr>
                <w:rStyle w:val="Body-CTETemplate"/>
                <w:rFonts w:asciiTheme="minorHAnsi" w:hAnsiTheme="minorHAnsi"/>
              </w:rPr>
            </w:pPr>
          </w:p>
        </w:tc>
        <w:tc>
          <w:tcPr>
            <w:tcW w:w="781" w:type="pct"/>
            <w:tcBorders>
              <w:top w:val="single" w:sz="4" w:space="0" w:color="auto"/>
              <w:left w:val="single" w:sz="4" w:space="0" w:color="auto"/>
              <w:bottom w:val="single" w:sz="8" w:space="0" w:color="auto"/>
              <w:right w:val="single" w:sz="4" w:space="0" w:color="auto"/>
            </w:tcBorders>
          </w:tcPr>
          <w:p w:rsidR="000A39F1" w:rsidRPr="004C3A2F" w:rsidRDefault="000A39F1" w:rsidP="00212072">
            <w:pPr>
              <w:jc w:val="right"/>
              <w:rPr>
                <w:rStyle w:val="Body-CTETemplate"/>
                <w:rFonts w:asciiTheme="minorHAnsi" w:hAnsiTheme="minorHAnsi"/>
              </w:rPr>
            </w:pPr>
          </w:p>
        </w:tc>
      </w:tr>
      <w:tr w:rsidR="00B71B01" w:rsidRPr="004C3A2F" w:rsidTr="00D14331">
        <w:trPr>
          <w:cantSplit/>
          <w:trHeight w:val="46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690</w:t>
            </w:r>
          </w:p>
        </w:tc>
        <w:tc>
          <w:tcPr>
            <w:tcW w:w="121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4C3A2F" w:rsidRDefault="00DC43B9" w:rsidP="00212072">
            <w:pPr>
              <w:rPr>
                <w:rStyle w:val="Body-CTETemplate"/>
                <w:rFonts w:asciiTheme="minorHAnsi" w:hAnsiTheme="minorHAnsi"/>
              </w:rPr>
            </w:pPr>
            <w:r w:rsidRPr="004C3A2F">
              <w:rPr>
                <w:rStyle w:val="Body-CTETemplate"/>
                <w:rFonts w:asciiTheme="minorHAnsi" w:hAnsiTheme="minorHAnsi"/>
              </w:rPr>
              <w:t xml:space="preserve">Administrative Costs @ </w:t>
            </w:r>
            <w:r w:rsidR="00C44AB2" w:rsidRPr="004C3A2F">
              <w:rPr>
                <w:rStyle w:val="Body-CTETemplate"/>
                <w:rFonts w:asciiTheme="minorHAnsi" w:hAnsiTheme="minorHAnsi"/>
              </w:rPr>
              <w:t xml:space="preserve"> 5</w:t>
            </w:r>
            <w:r w:rsidR="00B71B01" w:rsidRPr="004C3A2F">
              <w:rPr>
                <w:rStyle w:val="Body-CTETemplate"/>
                <w:rFonts w:asciiTheme="minorHAnsi" w:hAnsiTheme="minorHAnsi"/>
              </w:rPr>
              <w:t xml:space="preserve"> % </w:t>
            </w:r>
          </w:p>
        </w:tc>
        <w:tc>
          <w:tcPr>
            <w:tcW w:w="784" w:type="pct"/>
            <w:tcBorders>
              <w:top w:val="nil"/>
              <w:left w:val="nil"/>
              <w:bottom w:val="single" w:sz="8"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nil"/>
              <w:left w:val="single" w:sz="4" w:space="0" w:color="auto"/>
              <w:bottom w:val="single" w:sz="8" w:space="0" w:color="auto"/>
              <w:right w:val="nil"/>
            </w:tcBorders>
            <w:noWrap/>
            <w:tcMar>
              <w:top w:w="13" w:type="dxa"/>
              <w:left w:w="13" w:type="dxa"/>
              <w:bottom w:w="0" w:type="dxa"/>
              <w:right w:w="13" w:type="dxa"/>
            </w:tcMar>
            <w:vAlign w:val="bottom"/>
          </w:tcPr>
          <w:p w:rsidR="00B71B01" w:rsidRPr="004C3A2F" w:rsidRDefault="00B71B01" w:rsidP="00212072">
            <w:pPr>
              <w:rPr>
                <w:rStyle w:val="Body-CTETemplate"/>
                <w:rFonts w:asciiTheme="minorHAnsi" w:hAnsiTheme="minorHAnsi"/>
              </w:rPr>
            </w:pPr>
            <w:r w:rsidRPr="004C3A2F">
              <w:rPr>
                <w:rStyle w:val="Body-CTETemplate"/>
                <w:rFonts w:asciiTheme="minorHAnsi" w:hAnsiTheme="minorHAnsi"/>
              </w:rPr>
              <w:t> </w:t>
            </w:r>
          </w:p>
        </w:tc>
        <w:tc>
          <w:tcPr>
            <w:tcW w:w="784" w:type="pct"/>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4" w:space="0" w:color="auto"/>
              <w:left w:val="single" w:sz="4" w:space="0" w:color="auto"/>
              <w:bottom w:val="single" w:sz="8" w:space="0" w:color="auto"/>
              <w:right w:val="single" w:sz="4" w:space="0" w:color="auto"/>
            </w:tcBorders>
          </w:tcPr>
          <w:p w:rsidR="00B71B01" w:rsidRPr="004C3A2F" w:rsidRDefault="00B71B01" w:rsidP="00212072">
            <w:pPr>
              <w:jc w:val="right"/>
              <w:rPr>
                <w:rStyle w:val="Body-CTETemplate"/>
                <w:rFonts w:asciiTheme="minorHAnsi" w:hAnsiTheme="minorHAnsi"/>
              </w:rPr>
            </w:pPr>
          </w:p>
        </w:tc>
      </w:tr>
      <w:tr w:rsidR="00B71B01" w:rsidRPr="004C3A2F" w:rsidTr="00D14331">
        <w:trPr>
          <w:cantSplit/>
          <w:trHeight w:val="645"/>
        </w:trPr>
        <w:tc>
          <w:tcPr>
            <w:tcW w:w="1868" w:type="pct"/>
            <w:gridSpan w:val="2"/>
            <w:tcBorders>
              <w:top w:val="single" w:sz="4" w:space="0" w:color="auto"/>
              <w:left w:val="single" w:sz="4" w:space="0" w:color="auto"/>
              <w:bottom w:val="single" w:sz="4" w:space="0" w:color="auto"/>
              <w:right w:val="single" w:sz="4" w:space="0" w:color="auto"/>
            </w:tcBorders>
            <w:shd w:val="clear" w:color="auto" w:fill="D9D9D9"/>
            <w:noWrap/>
            <w:tcMar>
              <w:top w:w="13" w:type="dxa"/>
              <w:left w:w="13" w:type="dxa"/>
              <w:bottom w:w="0" w:type="dxa"/>
              <w:right w:w="13" w:type="dxa"/>
            </w:tcMar>
            <w:vAlign w:val="bottom"/>
          </w:tcPr>
          <w:p w:rsidR="00B71B01" w:rsidRPr="004C3A2F" w:rsidRDefault="00B71B01" w:rsidP="00212072">
            <w:pPr>
              <w:jc w:val="center"/>
              <w:rPr>
                <w:rStyle w:val="Body-CTETemplate"/>
                <w:rFonts w:asciiTheme="minorHAnsi" w:hAnsiTheme="minorHAnsi"/>
              </w:rPr>
            </w:pPr>
            <w:r w:rsidRPr="004C3A2F">
              <w:rPr>
                <w:rStyle w:val="Body-CTETemplate"/>
                <w:rFonts w:asciiTheme="minorHAnsi" w:hAnsiTheme="minorHAnsi"/>
              </w:rPr>
              <w:t>Total by Function</w:t>
            </w:r>
          </w:p>
        </w:tc>
        <w:tc>
          <w:tcPr>
            <w:tcW w:w="784" w:type="pct"/>
            <w:tcBorders>
              <w:top w:val="single" w:sz="8"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4" w:type="pct"/>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4" w:type="pct"/>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4C3A2F" w:rsidRDefault="00B71B01" w:rsidP="00212072">
            <w:pPr>
              <w:jc w:val="right"/>
              <w:rPr>
                <w:rStyle w:val="Body-CTETemplate"/>
                <w:rFonts w:asciiTheme="minorHAnsi" w:hAnsiTheme="minorHAnsi"/>
              </w:rPr>
            </w:pPr>
          </w:p>
        </w:tc>
        <w:tc>
          <w:tcPr>
            <w:tcW w:w="781" w:type="pct"/>
            <w:tcBorders>
              <w:top w:val="single" w:sz="8" w:space="0" w:color="auto"/>
              <w:left w:val="single" w:sz="4" w:space="0" w:color="auto"/>
              <w:bottom w:val="single" w:sz="4" w:space="0" w:color="auto"/>
              <w:right w:val="single" w:sz="4" w:space="0" w:color="auto"/>
            </w:tcBorders>
          </w:tcPr>
          <w:p w:rsidR="00B71B01" w:rsidRPr="004C3A2F" w:rsidRDefault="00B71B01" w:rsidP="00212072">
            <w:pPr>
              <w:jc w:val="right"/>
              <w:rPr>
                <w:rStyle w:val="Body-CTETemplate"/>
                <w:rFonts w:asciiTheme="minorHAnsi" w:hAnsiTheme="minorHAnsi"/>
              </w:rPr>
            </w:pPr>
          </w:p>
        </w:tc>
      </w:tr>
    </w:tbl>
    <w:p w:rsidR="004E6088" w:rsidRPr="004C3A2F" w:rsidRDefault="004E6088" w:rsidP="004E6088">
      <w:pPr>
        <w:ind w:left="4320" w:right="936" w:hanging="4320"/>
        <w:rPr>
          <w:rFonts w:asciiTheme="minorHAnsi" w:hAnsiTheme="minorHAnsi"/>
          <w:sz w:val="12"/>
        </w:rPr>
      </w:pPr>
    </w:p>
    <w:p w:rsidR="000E7C65" w:rsidRPr="004C3A2F" w:rsidRDefault="000E7C65" w:rsidP="003628C8">
      <w:pPr>
        <w:pStyle w:val="BlockText"/>
        <w:ind w:right="0"/>
        <w:jc w:val="center"/>
        <w:rPr>
          <w:rFonts w:asciiTheme="minorHAnsi" w:hAnsiTheme="minorHAnsi" w:cs="Times New Roman"/>
          <w:b/>
        </w:rPr>
      </w:pPr>
    </w:p>
    <w:p w:rsidR="00D14331" w:rsidRPr="004C3A2F" w:rsidRDefault="00D14331">
      <w:pPr>
        <w:rPr>
          <w:rFonts w:asciiTheme="minorHAnsi" w:hAnsiTheme="minorHAnsi" w:cs="Calibri"/>
          <w:b/>
          <w:bCs/>
          <w:color w:val="000000"/>
          <w:sz w:val="28"/>
          <w:szCs w:val="28"/>
          <w:u w:color="000000"/>
          <w:lang w:val="fr-FR"/>
        </w:rPr>
      </w:pPr>
      <w:bookmarkStart w:id="26" w:name="_Toc435168298"/>
    </w:p>
    <w:bookmarkEnd w:id="26"/>
    <w:p w:rsidR="001723C5" w:rsidRPr="004C3A2F" w:rsidRDefault="001723C5" w:rsidP="003628C8">
      <w:pPr>
        <w:pStyle w:val="BlockText"/>
        <w:ind w:right="0"/>
        <w:jc w:val="center"/>
        <w:rPr>
          <w:rFonts w:asciiTheme="minorHAnsi" w:hAnsiTheme="minorHAnsi" w:cs="Times New Roman"/>
          <w:b/>
        </w:rPr>
        <w:sectPr w:rsidR="001723C5" w:rsidRPr="004C3A2F" w:rsidSect="00D1433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63E2C" w:rsidRPr="004C3A2F" w:rsidRDefault="00863E2C" w:rsidP="00C111C3">
      <w:pPr>
        <w:pStyle w:val="Heading1"/>
        <w:rPr>
          <w:rFonts w:asciiTheme="minorHAnsi" w:hAnsiTheme="minorHAnsi"/>
          <w:color w:val="auto"/>
          <w:sz w:val="18"/>
        </w:rPr>
      </w:pPr>
      <w:bookmarkStart w:id="27" w:name="_Toc425173537"/>
      <w:bookmarkStart w:id="28" w:name="_Toc437961195"/>
      <w:bookmarkStart w:id="29" w:name="_Toc438018825"/>
      <w:r w:rsidRPr="004C3A2F">
        <w:rPr>
          <w:rFonts w:asciiTheme="minorHAnsi" w:hAnsiTheme="minorHAnsi"/>
          <w:color w:val="auto"/>
        </w:rPr>
        <w:t xml:space="preserve">Appendix </w:t>
      </w:r>
      <w:bookmarkEnd w:id="27"/>
      <w:r w:rsidR="009718A3">
        <w:rPr>
          <w:rFonts w:asciiTheme="minorHAnsi" w:hAnsiTheme="minorHAnsi"/>
          <w:color w:val="auto"/>
        </w:rPr>
        <w:t>G</w:t>
      </w:r>
      <w:r w:rsidR="00347E9A" w:rsidRPr="004C3A2F">
        <w:rPr>
          <w:rFonts w:asciiTheme="minorHAnsi" w:hAnsiTheme="minorHAnsi"/>
          <w:color w:val="auto"/>
        </w:rPr>
        <w:t xml:space="preserve"> – Scoring Guide</w:t>
      </w:r>
      <w:bookmarkEnd w:id="28"/>
      <w:bookmarkEnd w:id="29"/>
    </w:p>
    <w:p w:rsidR="00863E2C" w:rsidRPr="004C3A2F" w:rsidRDefault="00863E2C" w:rsidP="00C111C3">
      <w:pPr>
        <w:pStyle w:val="Heading1"/>
        <w:rPr>
          <w:rFonts w:asciiTheme="minorHAnsi" w:eastAsia="Times New Roman" w:hAnsiTheme="minorHAnsi"/>
          <w:sz w:val="20"/>
          <w:szCs w:val="24"/>
        </w:rPr>
      </w:pPr>
    </w:p>
    <w:tbl>
      <w:tblPr>
        <w:tblW w:w="1317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4"/>
        <w:gridCol w:w="3294"/>
        <w:gridCol w:w="3294"/>
        <w:gridCol w:w="3294"/>
      </w:tblGrid>
      <w:tr w:rsidR="00145A0F" w:rsidRPr="004C3A2F" w:rsidTr="00106643">
        <w:trPr>
          <w:trHeight w:val="562"/>
          <w:tblHeade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145A0F" w:rsidRPr="004C3A2F" w:rsidRDefault="00145A0F" w:rsidP="00106643">
            <w:pPr>
              <w:pStyle w:val="Body"/>
              <w:rPr>
                <w:rFonts w:asciiTheme="minorHAnsi" w:hAnsiTheme="minorHAnsi"/>
              </w:rPr>
            </w:pPr>
            <w:r w:rsidRPr="004C3A2F">
              <w:rPr>
                <w:rFonts w:asciiTheme="minorHAnsi" w:eastAsia="Arial Unicode MS" w:hAnsiTheme="minorHAnsi" w:cs="Arial Unicode MS"/>
                <w:b/>
                <w:bCs/>
              </w:rPr>
              <w:t>Sections/Guiding Question</w:t>
            </w:r>
          </w:p>
        </w:tc>
        <w:tc>
          <w:tcPr>
            <w:tcW w:w="3294"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145A0F" w:rsidRPr="004C3A2F" w:rsidRDefault="00145A0F" w:rsidP="00106643">
            <w:pPr>
              <w:pStyle w:val="Body"/>
              <w:jc w:val="center"/>
              <w:rPr>
                <w:rFonts w:asciiTheme="minorHAnsi" w:hAnsiTheme="minorHAnsi"/>
              </w:rPr>
            </w:pPr>
            <w:r w:rsidRPr="004C3A2F">
              <w:rPr>
                <w:rFonts w:asciiTheme="minorHAnsi" w:hAnsiTheme="minorHAnsi"/>
                <w:b/>
                <w:bCs/>
              </w:rPr>
              <w:t>High Scoring Response</w:t>
            </w:r>
          </w:p>
        </w:tc>
        <w:tc>
          <w:tcPr>
            <w:tcW w:w="3294"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145A0F" w:rsidRPr="004C3A2F" w:rsidRDefault="00145A0F" w:rsidP="00106643">
            <w:pPr>
              <w:pStyle w:val="Body"/>
              <w:jc w:val="center"/>
              <w:rPr>
                <w:rFonts w:asciiTheme="minorHAnsi" w:hAnsiTheme="minorHAnsi"/>
              </w:rPr>
            </w:pPr>
            <w:r w:rsidRPr="004C3A2F">
              <w:rPr>
                <w:rFonts w:asciiTheme="minorHAnsi" w:hAnsiTheme="minorHAnsi"/>
                <w:b/>
                <w:bCs/>
              </w:rPr>
              <w:t>Middle Scoring Response</w:t>
            </w:r>
          </w:p>
        </w:tc>
        <w:tc>
          <w:tcPr>
            <w:tcW w:w="3294"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145A0F" w:rsidRPr="004C3A2F" w:rsidRDefault="00145A0F" w:rsidP="00106643">
            <w:pPr>
              <w:pStyle w:val="Body"/>
              <w:jc w:val="center"/>
              <w:rPr>
                <w:rFonts w:asciiTheme="minorHAnsi" w:hAnsiTheme="minorHAnsi"/>
              </w:rPr>
            </w:pPr>
            <w:r w:rsidRPr="004C3A2F">
              <w:rPr>
                <w:rFonts w:asciiTheme="minorHAnsi" w:hAnsiTheme="minorHAnsi"/>
                <w:b/>
                <w:bCs/>
              </w:rPr>
              <w:t>Low Scoring Response</w:t>
            </w:r>
          </w:p>
        </w:tc>
      </w:tr>
      <w:tr w:rsidR="00145A0F" w:rsidRPr="004C3A2F" w:rsidTr="00106643">
        <w:tblPrEx>
          <w:shd w:val="clear" w:color="auto" w:fill="auto"/>
        </w:tblPrEx>
        <w:trPr>
          <w:trHeight w:val="282"/>
          <w:jc w:val="center"/>
        </w:trPr>
        <w:tc>
          <w:tcPr>
            <w:tcW w:w="13176" w:type="dxa"/>
            <w:gridSpan w:val="4"/>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145A0F" w:rsidRPr="004C3A2F" w:rsidRDefault="00145A0F" w:rsidP="00106643">
            <w:pPr>
              <w:pStyle w:val="Body"/>
              <w:jc w:val="center"/>
              <w:rPr>
                <w:rFonts w:asciiTheme="minorHAnsi" w:hAnsiTheme="minorHAnsi"/>
              </w:rPr>
            </w:pPr>
            <w:r w:rsidRPr="004C3A2F">
              <w:rPr>
                <w:rFonts w:asciiTheme="minorHAnsi" w:hAnsiTheme="minorHAnsi"/>
                <w:b/>
                <w:bCs/>
              </w:rPr>
              <w:t>Application Narrative</w:t>
            </w:r>
          </w:p>
        </w:tc>
      </w:tr>
      <w:tr w:rsidR="00145A0F" w:rsidRPr="004C3A2F" w:rsidTr="001E0FA5">
        <w:tblPrEx>
          <w:shd w:val="clear" w:color="auto" w:fill="auto"/>
        </w:tblPrEx>
        <w:trPr>
          <w:trHeight w:val="3375"/>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270C81" w:rsidRDefault="00010ED3" w:rsidP="00106643">
            <w:pPr>
              <w:pStyle w:val="Body"/>
              <w:jc w:val="both"/>
              <w:rPr>
                <w:rFonts w:asciiTheme="minorHAnsi" w:hAnsiTheme="minorHAnsi"/>
              </w:rPr>
            </w:pPr>
            <w:r w:rsidRPr="00270C81">
              <w:rPr>
                <w:rFonts w:asciiTheme="minorHAnsi" w:hAnsiTheme="minorHAnsi"/>
              </w:rPr>
              <w:t>A. Partnership Team</w:t>
            </w:r>
          </w:p>
          <w:p w:rsidR="00145A0F" w:rsidRPr="004C3A2F" w:rsidRDefault="00145A0F" w:rsidP="00106643">
            <w:pPr>
              <w:pStyle w:val="Body"/>
              <w:rPr>
                <w:rFonts w:asciiTheme="minorHAnsi" w:hAnsiTheme="minorHAnsi"/>
                <w:i/>
                <w:iCs/>
                <w:sz w:val="22"/>
                <w:szCs w:val="22"/>
              </w:rPr>
            </w:pPr>
          </w:p>
          <w:p w:rsidR="00145A0F" w:rsidRPr="004C3A2F" w:rsidRDefault="00145A0F" w:rsidP="00106643">
            <w:pPr>
              <w:pStyle w:val="Body"/>
              <w:rPr>
                <w:rFonts w:asciiTheme="minorHAnsi" w:hAnsiTheme="minorHAnsi"/>
                <w:i/>
                <w:iCs/>
                <w:sz w:val="22"/>
                <w:szCs w:val="22"/>
              </w:rPr>
            </w:pPr>
          </w:p>
          <w:p w:rsidR="00145A0F" w:rsidRPr="004C3A2F" w:rsidRDefault="00145A0F" w:rsidP="00106643">
            <w:pPr>
              <w:pStyle w:val="Body"/>
              <w:rPr>
                <w:rFonts w:asciiTheme="minorHAnsi" w:hAnsiTheme="minorHAnsi"/>
                <w:i/>
                <w:iCs/>
                <w:sz w:val="22"/>
                <w:szCs w:val="22"/>
              </w:rPr>
            </w:pPr>
          </w:p>
          <w:p w:rsidR="00145A0F" w:rsidRPr="004C3A2F" w:rsidRDefault="00145A0F" w:rsidP="00106643">
            <w:pPr>
              <w:pStyle w:val="Body"/>
              <w:rPr>
                <w:rFonts w:asciiTheme="minorHAnsi" w:hAnsiTheme="minorHAnsi"/>
                <w:i/>
                <w:iCs/>
                <w:sz w:val="22"/>
                <w:szCs w:val="22"/>
              </w:rPr>
            </w:pPr>
          </w:p>
          <w:p w:rsidR="00145A0F" w:rsidRPr="004C3A2F" w:rsidRDefault="00145A0F" w:rsidP="00106643">
            <w:pPr>
              <w:pStyle w:val="Body"/>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The partnership includes additional partners that will enhance the project.</w:t>
            </w:r>
          </w:p>
          <w:p w:rsidR="00145A0F" w:rsidRPr="004C3A2F" w:rsidRDefault="00145A0F"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Partnership has multiple members that have worked together in the past on education-related projects.</w:t>
            </w:r>
          </w:p>
          <w:p w:rsidR="00145A0F" w:rsidRPr="004C3A2F" w:rsidRDefault="00145A0F" w:rsidP="00106643">
            <w:pPr>
              <w:pStyle w:val="Body"/>
              <w:rPr>
                <w:rFonts w:asciiTheme="minorHAnsi" w:hAnsiTheme="minorHAnsi"/>
                <w:sz w:val="22"/>
                <w:szCs w:val="22"/>
              </w:rPr>
            </w:pPr>
          </w:p>
          <w:p w:rsidR="00145A0F" w:rsidRPr="004C3A2F" w:rsidRDefault="00145A0F" w:rsidP="00145A0F">
            <w:pPr>
              <w:pStyle w:val="Body"/>
              <w:rPr>
                <w:rFonts w:asciiTheme="minorHAnsi" w:hAnsiTheme="minorHAnsi"/>
              </w:rPr>
            </w:pPr>
            <w:r w:rsidRPr="004C3A2F">
              <w:rPr>
                <w:rFonts w:asciiTheme="minorHAnsi" w:eastAsia="Arial Unicode MS" w:hAnsiTheme="minorHAnsi" w:cs="Arial Unicode MS"/>
                <w:sz w:val="22"/>
                <w:szCs w:val="22"/>
              </w:rPr>
              <w:t>Partnership has significant experience running CTE summer programs.</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All required partners are identified.</w:t>
            </w:r>
          </w:p>
          <w:p w:rsidR="00145A0F" w:rsidRPr="004C3A2F" w:rsidRDefault="00145A0F" w:rsidP="00106643">
            <w:pPr>
              <w:pStyle w:val="Body"/>
              <w:rPr>
                <w:rFonts w:asciiTheme="minorHAnsi" w:hAnsiTheme="minorHAnsi"/>
                <w:sz w:val="22"/>
                <w:szCs w:val="22"/>
              </w:rPr>
            </w:pPr>
          </w:p>
          <w:p w:rsidR="005064B5" w:rsidRPr="004C3A2F" w:rsidRDefault="005064B5"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New partnership with some relevant experience running projects involving multiple partners.</w:t>
            </w:r>
          </w:p>
          <w:p w:rsidR="00145A0F" w:rsidRPr="004C3A2F" w:rsidRDefault="00145A0F" w:rsidP="00106643">
            <w:pPr>
              <w:pStyle w:val="Body"/>
              <w:rPr>
                <w:rFonts w:asciiTheme="minorHAnsi" w:hAnsiTheme="minorHAnsi"/>
                <w:sz w:val="22"/>
                <w:szCs w:val="22"/>
              </w:rPr>
            </w:pPr>
          </w:p>
          <w:p w:rsidR="00145A0F" w:rsidRPr="004C3A2F" w:rsidRDefault="00145A0F" w:rsidP="00145A0F">
            <w:pPr>
              <w:pStyle w:val="Body"/>
              <w:rPr>
                <w:rFonts w:asciiTheme="minorHAnsi" w:hAnsiTheme="minorHAnsi"/>
              </w:rPr>
            </w:pPr>
            <w:r w:rsidRPr="004C3A2F">
              <w:rPr>
                <w:rFonts w:asciiTheme="minorHAnsi" w:eastAsia="Arial Unicode MS" w:hAnsiTheme="minorHAnsi" w:cs="Arial Unicode MS"/>
                <w:sz w:val="22"/>
                <w:szCs w:val="22"/>
              </w:rPr>
              <w:t>Partnership has some experience running summer programs that may not include CTE.</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Not all required partners are identified.</w:t>
            </w:r>
          </w:p>
          <w:p w:rsidR="00145A0F" w:rsidRPr="004C3A2F" w:rsidRDefault="00145A0F" w:rsidP="00106643">
            <w:pPr>
              <w:pStyle w:val="Body"/>
              <w:rPr>
                <w:rFonts w:asciiTheme="minorHAnsi" w:hAnsiTheme="minorHAnsi"/>
                <w:sz w:val="22"/>
                <w:szCs w:val="22"/>
              </w:rPr>
            </w:pPr>
          </w:p>
          <w:p w:rsidR="005064B5" w:rsidRPr="004C3A2F" w:rsidRDefault="005064B5"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New partnership with little experience running projects involving multiple partners.</w:t>
            </w:r>
          </w:p>
          <w:p w:rsidR="00145A0F" w:rsidRPr="004C3A2F" w:rsidRDefault="00145A0F" w:rsidP="00106643">
            <w:pPr>
              <w:pStyle w:val="Body"/>
              <w:rPr>
                <w:rFonts w:asciiTheme="minorHAnsi" w:hAnsiTheme="minorHAnsi"/>
                <w:sz w:val="22"/>
                <w:szCs w:val="22"/>
              </w:rPr>
            </w:pPr>
          </w:p>
          <w:p w:rsidR="005064B5" w:rsidRPr="004C3A2F" w:rsidRDefault="005064B5" w:rsidP="00106643">
            <w:pPr>
              <w:pStyle w:val="Body"/>
              <w:rPr>
                <w:rFonts w:asciiTheme="minorHAnsi" w:hAnsiTheme="minorHAnsi"/>
                <w:sz w:val="22"/>
                <w:szCs w:val="22"/>
              </w:rPr>
            </w:pPr>
          </w:p>
          <w:p w:rsidR="00145A0F" w:rsidRPr="004C3A2F" w:rsidRDefault="00145A0F" w:rsidP="00145A0F">
            <w:pPr>
              <w:pStyle w:val="Body"/>
              <w:rPr>
                <w:rFonts w:asciiTheme="minorHAnsi" w:hAnsiTheme="minorHAnsi"/>
              </w:rPr>
            </w:pPr>
            <w:r w:rsidRPr="004C3A2F">
              <w:rPr>
                <w:rFonts w:asciiTheme="minorHAnsi" w:eastAsia="Arial Unicode MS" w:hAnsiTheme="minorHAnsi" w:cs="Arial Unicode MS"/>
                <w:sz w:val="22"/>
                <w:szCs w:val="22"/>
              </w:rPr>
              <w:t>Partnership has very little experience running summer programs.</w:t>
            </w:r>
          </w:p>
        </w:tc>
      </w:tr>
      <w:tr w:rsidR="00145A0F" w:rsidRPr="004C3A2F" w:rsidTr="001E0FA5">
        <w:tblPrEx>
          <w:shd w:val="clear" w:color="auto" w:fill="auto"/>
        </w:tblPrEx>
        <w:trPr>
          <w:trHeight w:val="6822"/>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010ED3" w:rsidP="00106643">
            <w:pPr>
              <w:pStyle w:val="Body"/>
              <w:rPr>
                <w:rFonts w:asciiTheme="minorHAnsi" w:hAnsiTheme="minorHAnsi"/>
              </w:rPr>
            </w:pPr>
            <w:r>
              <w:rPr>
                <w:rFonts w:asciiTheme="minorHAnsi" w:hAnsiTheme="minorHAnsi"/>
              </w:rPr>
              <w:t>B.  Summer Program Outline</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010ED3" w:rsidP="00106643">
            <w:pPr>
              <w:pStyle w:val="Body"/>
              <w:rPr>
                <w:rFonts w:asciiTheme="minorHAnsi" w:hAnsiTheme="minorHAnsi"/>
              </w:rPr>
            </w:pPr>
            <w:r>
              <w:rPr>
                <w:rFonts w:asciiTheme="minorHAnsi" w:hAnsiTheme="minorHAnsi"/>
              </w:rPr>
              <w:t>Programs have strong alignment to available CTE Programs of Study that can lead to high wage and high demand occupations.</w:t>
            </w:r>
          </w:p>
          <w:p w:rsidR="00010ED3" w:rsidRDefault="00010ED3" w:rsidP="00106643">
            <w:pPr>
              <w:pStyle w:val="Body"/>
              <w:rPr>
                <w:rFonts w:asciiTheme="minorHAnsi" w:hAnsiTheme="minorHAnsi"/>
              </w:rPr>
            </w:pPr>
          </w:p>
          <w:p w:rsidR="00010ED3" w:rsidRDefault="00010ED3" w:rsidP="00D659C9">
            <w:pPr>
              <w:pStyle w:val="Body"/>
              <w:rPr>
                <w:rFonts w:asciiTheme="minorHAnsi" w:hAnsiTheme="minorHAnsi"/>
              </w:rPr>
            </w:pPr>
            <w:r>
              <w:rPr>
                <w:rFonts w:asciiTheme="minorHAnsi" w:hAnsiTheme="minorHAnsi"/>
              </w:rPr>
              <w:t>Examples of activities are clea</w:t>
            </w:r>
            <w:r w:rsidR="00D659C9">
              <w:rPr>
                <w:rFonts w:asciiTheme="minorHAnsi" w:hAnsiTheme="minorHAnsi"/>
              </w:rPr>
              <w:t xml:space="preserve">rly aligned to the career focus and are of sufficient duration and </w:t>
            </w:r>
            <w:r w:rsidR="00183DD3">
              <w:rPr>
                <w:rFonts w:asciiTheme="minorHAnsi" w:hAnsiTheme="minorHAnsi"/>
              </w:rPr>
              <w:t xml:space="preserve">content </w:t>
            </w:r>
            <w:r w:rsidR="00D659C9">
              <w:rPr>
                <w:rFonts w:asciiTheme="minorHAnsi" w:hAnsiTheme="minorHAnsi"/>
              </w:rPr>
              <w:t>to</w:t>
            </w:r>
            <w:r w:rsidR="00183DD3">
              <w:rPr>
                <w:rFonts w:asciiTheme="minorHAnsi" w:hAnsiTheme="minorHAnsi"/>
              </w:rPr>
              <w:t xml:space="preserve"> motivate</w:t>
            </w:r>
            <w:r>
              <w:rPr>
                <w:rFonts w:asciiTheme="minorHAnsi" w:hAnsiTheme="minorHAnsi"/>
              </w:rPr>
              <w:t xml:space="preserve"> students </w:t>
            </w:r>
            <w:r w:rsidR="00183DD3">
              <w:rPr>
                <w:rFonts w:asciiTheme="minorHAnsi" w:hAnsiTheme="minorHAnsi"/>
              </w:rPr>
              <w:t xml:space="preserve">to prepare </w:t>
            </w:r>
            <w:r>
              <w:rPr>
                <w:rFonts w:asciiTheme="minorHAnsi" w:hAnsiTheme="minorHAnsi"/>
              </w:rPr>
              <w:t>for careers addressed.</w:t>
            </w:r>
          </w:p>
          <w:p w:rsidR="00D659C9" w:rsidRDefault="00D659C9" w:rsidP="00D659C9">
            <w:pPr>
              <w:pStyle w:val="Body"/>
              <w:rPr>
                <w:rFonts w:asciiTheme="minorHAnsi" w:hAnsiTheme="minorHAnsi"/>
              </w:rPr>
            </w:pPr>
          </w:p>
          <w:p w:rsidR="00D659C9" w:rsidRDefault="00D659C9" w:rsidP="00D659C9">
            <w:pPr>
              <w:pStyle w:val="Body"/>
              <w:rPr>
                <w:rFonts w:asciiTheme="minorHAnsi" w:hAnsiTheme="minorHAnsi"/>
              </w:rPr>
            </w:pPr>
            <w:r>
              <w:rPr>
                <w:rFonts w:asciiTheme="minorHAnsi" w:hAnsiTheme="minorHAnsi"/>
              </w:rPr>
              <w:t>The proposal provides clear evidence that the opportunities go beyond what is currently offered in local middle schools and high schools.</w:t>
            </w:r>
          </w:p>
          <w:p w:rsidR="00D659C9" w:rsidRDefault="00D659C9" w:rsidP="00D659C9">
            <w:pPr>
              <w:pStyle w:val="Body"/>
              <w:rPr>
                <w:rFonts w:asciiTheme="minorHAnsi" w:hAnsiTheme="minorHAnsi"/>
              </w:rPr>
            </w:pPr>
          </w:p>
          <w:p w:rsidR="00D659C9" w:rsidRDefault="00970626" w:rsidP="00D659C9">
            <w:pPr>
              <w:pStyle w:val="Body"/>
              <w:rPr>
                <w:rFonts w:asciiTheme="minorHAnsi" w:hAnsiTheme="minorHAnsi"/>
              </w:rPr>
            </w:pPr>
            <w:r>
              <w:rPr>
                <w:rFonts w:asciiTheme="minorHAnsi" w:hAnsiTheme="minorHAnsi"/>
              </w:rPr>
              <w:t>Many suggested</w:t>
            </w:r>
            <w:r w:rsidR="00D659C9">
              <w:rPr>
                <w:rFonts w:asciiTheme="minorHAnsi" w:hAnsiTheme="minorHAnsi"/>
              </w:rPr>
              <w:t xml:space="preserve"> activities intentionally link students to post-secondary education and careers.</w:t>
            </w:r>
          </w:p>
          <w:p w:rsidR="00D659C9" w:rsidRDefault="00D659C9" w:rsidP="00D659C9">
            <w:pPr>
              <w:pStyle w:val="Body"/>
              <w:rPr>
                <w:rFonts w:asciiTheme="minorHAnsi" w:hAnsiTheme="minorHAnsi"/>
              </w:rPr>
            </w:pPr>
          </w:p>
          <w:p w:rsidR="00D659C9" w:rsidRPr="004C3A2F" w:rsidRDefault="00D659C9" w:rsidP="00D659C9">
            <w:pPr>
              <w:pStyle w:val="Body"/>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010ED3" w:rsidP="00106643">
            <w:pPr>
              <w:pStyle w:val="Body"/>
              <w:rPr>
                <w:rFonts w:asciiTheme="minorHAnsi" w:hAnsiTheme="minorHAnsi"/>
              </w:rPr>
            </w:pPr>
            <w:r>
              <w:rPr>
                <w:rFonts w:asciiTheme="minorHAnsi" w:hAnsiTheme="minorHAnsi"/>
              </w:rPr>
              <w:t>Alignment to CTE Programs of study that can lead to high wage and high demand occupations can be inferred.</w:t>
            </w:r>
          </w:p>
          <w:p w:rsidR="00183DD3" w:rsidRDefault="00183DD3" w:rsidP="00106643">
            <w:pPr>
              <w:pStyle w:val="Body"/>
              <w:rPr>
                <w:rFonts w:asciiTheme="minorHAnsi" w:hAnsiTheme="minorHAnsi"/>
              </w:rPr>
            </w:pPr>
          </w:p>
          <w:p w:rsidR="00183DD3" w:rsidRDefault="00183DD3" w:rsidP="00106643">
            <w:pPr>
              <w:pStyle w:val="Body"/>
              <w:rPr>
                <w:rFonts w:asciiTheme="minorHAnsi" w:hAnsiTheme="minorHAnsi"/>
              </w:rPr>
            </w:pPr>
          </w:p>
          <w:p w:rsidR="00183DD3" w:rsidRDefault="00183DD3" w:rsidP="001C3902">
            <w:pPr>
              <w:pStyle w:val="Body"/>
              <w:rPr>
                <w:rFonts w:asciiTheme="minorHAnsi" w:hAnsiTheme="minorHAnsi"/>
              </w:rPr>
            </w:pPr>
            <w:r>
              <w:rPr>
                <w:rFonts w:asciiTheme="minorHAnsi" w:hAnsiTheme="minorHAnsi"/>
              </w:rPr>
              <w:t>Examples of activities are aligned to the career focus and contain sufficient duration</w:t>
            </w:r>
            <w:r w:rsidR="00D659C9">
              <w:rPr>
                <w:rFonts w:asciiTheme="minorHAnsi" w:hAnsiTheme="minorHAnsi"/>
              </w:rPr>
              <w:t xml:space="preserve"> and content</w:t>
            </w:r>
            <w:r>
              <w:rPr>
                <w:rFonts w:asciiTheme="minorHAnsi" w:hAnsiTheme="minorHAnsi"/>
              </w:rPr>
              <w:t xml:space="preserve"> </w:t>
            </w:r>
            <w:r w:rsidR="001C3902">
              <w:rPr>
                <w:rFonts w:asciiTheme="minorHAnsi" w:hAnsiTheme="minorHAnsi"/>
              </w:rPr>
              <w:t>t</w:t>
            </w:r>
            <w:r w:rsidR="00D659C9">
              <w:rPr>
                <w:rFonts w:asciiTheme="minorHAnsi" w:hAnsiTheme="minorHAnsi"/>
              </w:rPr>
              <w:t>hat may motivate students to prepare for careers addressed.</w:t>
            </w:r>
            <w:r>
              <w:rPr>
                <w:rFonts w:asciiTheme="minorHAnsi" w:hAnsiTheme="minorHAnsi"/>
              </w:rPr>
              <w:t xml:space="preserve">  </w:t>
            </w:r>
          </w:p>
          <w:p w:rsidR="00D659C9" w:rsidRDefault="00D659C9" w:rsidP="001C3902">
            <w:pPr>
              <w:pStyle w:val="Body"/>
              <w:rPr>
                <w:rFonts w:asciiTheme="minorHAnsi" w:hAnsiTheme="minorHAnsi"/>
              </w:rPr>
            </w:pPr>
          </w:p>
          <w:p w:rsidR="00D659C9" w:rsidRDefault="00D659C9" w:rsidP="00D659C9">
            <w:pPr>
              <w:pStyle w:val="Body"/>
              <w:rPr>
                <w:rFonts w:asciiTheme="minorHAnsi" w:hAnsiTheme="minorHAnsi"/>
              </w:rPr>
            </w:pPr>
            <w:r>
              <w:rPr>
                <w:rFonts w:asciiTheme="minorHAnsi" w:hAnsiTheme="minorHAnsi"/>
              </w:rPr>
              <w:t>The proposal infers that the opportunities go beyond what is currently offered in local middle schools and high schools.</w:t>
            </w:r>
          </w:p>
          <w:p w:rsidR="00970626" w:rsidRDefault="00970626" w:rsidP="00D659C9">
            <w:pPr>
              <w:pStyle w:val="Body"/>
              <w:rPr>
                <w:rFonts w:asciiTheme="minorHAnsi" w:hAnsiTheme="minorHAnsi"/>
              </w:rPr>
            </w:pPr>
          </w:p>
          <w:p w:rsidR="00970626" w:rsidRDefault="00970626" w:rsidP="00970626">
            <w:pPr>
              <w:pStyle w:val="Body"/>
              <w:rPr>
                <w:rFonts w:asciiTheme="minorHAnsi" w:hAnsiTheme="minorHAnsi"/>
              </w:rPr>
            </w:pPr>
            <w:r>
              <w:rPr>
                <w:rFonts w:asciiTheme="minorHAnsi" w:hAnsiTheme="minorHAnsi"/>
              </w:rPr>
              <w:t>Some suggested activities intentionally link students to post-secondary education and careers.</w:t>
            </w:r>
          </w:p>
          <w:p w:rsidR="00D659C9" w:rsidRPr="004C3A2F" w:rsidRDefault="00D659C9" w:rsidP="001C3902">
            <w:pPr>
              <w:pStyle w:val="Body"/>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010ED3" w:rsidP="00106643">
            <w:pPr>
              <w:pStyle w:val="Body"/>
              <w:rPr>
                <w:rFonts w:asciiTheme="minorHAnsi" w:hAnsiTheme="minorHAnsi"/>
              </w:rPr>
            </w:pPr>
            <w:r>
              <w:rPr>
                <w:rFonts w:asciiTheme="minorHAnsi" w:hAnsiTheme="minorHAnsi"/>
              </w:rPr>
              <w:t>Unclear alignment to CTE Programs of Study that can lead to high wage and high demand occupations.</w:t>
            </w:r>
          </w:p>
          <w:p w:rsidR="00D659C9" w:rsidRDefault="00D659C9" w:rsidP="00106643">
            <w:pPr>
              <w:pStyle w:val="Body"/>
              <w:rPr>
                <w:rFonts w:asciiTheme="minorHAnsi" w:hAnsiTheme="minorHAnsi"/>
              </w:rPr>
            </w:pPr>
          </w:p>
          <w:p w:rsidR="00D659C9" w:rsidRDefault="00D659C9" w:rsidP="00106643">
            <w:pPr>
              <w:pStyle w:val="Body"/>
              <w:rPr>
                <w:rFonts w:asciiTheme="minorHAnsi" w:hAnsiTheme="minorHAnsi"/>
              </w:rPr>
            </w:pPr>
          </w:p>
          <w:p w:rsidR="00D659C9" w:rsidRDefault="00D659C9" w:rsidP="00106643">
            <w:pPr>
              <w:pStyle w:val="Body"/>
              <w:rPr>
                <w:rFonts w:asciiTheme="minorHAnsi" w:hAnsiTheme="minorHAnsi"/>
              </w:rPr>
            </w:pPr>
            <w:r>
              <w:rPr>
                <w:rFonts w:asciiTheme="minorHAnsi" w:hAnsiTheme="minorHAnsi"/>
              </w:rPr>
              <w:t>Examples of activities are aligned to the career focus but may not be of sufficient duration and content to motivate students to prepare for the careers addressed.</w:t>
            </w:r>
          </w:p>
          <w:p w:rsidR="00D659C9" w:rsidRDefault="00D659C9" w:rsidP="00106643">
            <w:pPr>
              <w:pStyle w:val="Body"/>
              <w:rPr>
                <w:rFonts w:asciiTheme="minorHAnsi" w:hAnsiTheme="minorHAnsi"/>
              </w:rPr>
            </w:pPr>
          </w:p>
          <w:p w:rsidR="00D659C9" w:rsidRDefault="00D659C9" w:rsidP="00106643">
            <w:pPr>
              <w:pStyle w:val="Body"/>
              <w:rPr>
                <w:rFonts w:asciiTheme="minorHAnsi" w:hAnsiTheme="minorHAnsi"/>
              </w:rPr>
            </w:pPr>
            <w:r>
              <w:rPr>
                <w:rFonts w:asciiTheme="minorHAnsi" w:hAnsiTheme="minorHAnsi"/>
              </w:rPr>
              <w:t>The proposal describes opportunities that appear to be equivalent to what is already offered in local middle schools and high schools.</w:t>
            </w:r>
          </w:p>
          <w:p w:rsidR="00970626" w:rsidRDefault="00970626" w:rsidP="00106643">
            <w:pPr>
              <w:pStyle w:val="Body"/>
              <w:rPr>
                <w:rFonts w:asciiTheme="minorHAnsi" w:hAnsiTheme="minorHAnsi"/>
              </w:rPr>
            </w:pPr>
          </w:p>
          <w:p w:rsidR="00970626" w:rsidRPr="004C3A2F" w:rsidRDefault="00970626" w:rsidP="00106643">
            <w:pPr>
              <w:pStyle w:val="Body"/>
              <w:rPr>
                <w:rFonts w:asciiTheme="minorHAnsi" w:hAnsiTheme="minorHAnsi"/>
              </w:rPr>
            </w:pPr>
            <w:r>
              <w:rPr>
                <w:rFonts w:asciiTheme="minorHAnsi" w:hAnsiTheme="minorHAnsi"/>
              </w:rPr>
              <w:t>Activities linking students to post-secondary education and careers are not described or can only be inferred.</w:t>
            </w:r>
          </w:p>
        </w:tc>
      </w:tr>
      <w:tr w:rsidR="00145A0F" w:rsidRPr="004C3A2F" w:rsidTr="001E0FA5">
        <w:tblPrEx>
          <w:shd w:val="clear" w:color="auto" w:fill="auto"/>
        </w:tblPrEx>
        <w:trPr>
          <w:trHeight w:val="3942"/>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970626" w:rsidP="00106643">
            <w:pPr>
              <w:pStyle w:val="Body"/>
              <w:rPr>
                <w:rFonts w:asciiTheme="minorHAnsi" w:hAnsiTheme="minorHAnsi"/>
              </w:rPr>
            </w:pPr>
            <w:r>
              <w:rPr>
                <w:rFonts w:asciiTheme="minorHAnsi" w:hAnsiTheme="minorHAnsi"/>
              </w:rPr>
              <w:t>C.  Risk Management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970626" w:rsidP="00106643">
            <w:pPr>
              <w:pStyle w:val="Body"/>
              <w:rPr>
                <w:rFonts w:asciiTheme="minorHAnsi" w:hAnsiTheme="minorHAnsi"/>
              </w:rPr>
            </w:pPr>
            <w:r>
              <w:rPr>
                <w:rFonts w:asciiTheme="minorHAnsi" w:hAnsiTheme="minorHAnsi"/>
              </w:rPr>
              <w:t>The proposal provides specific information about available insurance options.</w:t>
            </w:r>
          </w:p>
          <w:p w:rsidR="00970626" w:rsidRDefault="00970626" w:rsidP="00106643">
            <w:pPr>
              <w:pStyle w:val="Body"/>
              <w:rPr>
                <w:rFonts w:asciiTheme="minorHAnsi" w:hAnsiTheme="minorHAnsi"/>
              </w:rPr>
            </w:pPr>
          </w:p>
          <w:p w:rsidR="00970626" w:rsidRDefault="00970626" w:rsidP="00106643">
            <w:pPr>
              <w:pStyle w:val="Body"/>
              <w:rPr>
                <w:rFonts w:asciiTheme="minorHAnsi" w:hAnsiTheme="minorHAnsi"/>
              </w:rPr>
            </w:pPr>
            <w:r>
              <w:rPr>
                <w:rFonts w:asciiTheme="minorHAnsi" w:hAnsiTheme="minorHAnsi"/>
              </w:rPr>
              <w:t>The proposal provides specific information about screening adults who will be in regular contact with minors.</w:t>
            </w:r>
          </w:p>
          <w:p w:rsidR="00970626" w:rsidRDefault="00970626" w:rsidP="00106643">
            <w:pPr>
              <w:pStyle w:val="Body"/>
              <w:rPr>
                <w:rFonts w:asciiTheme="minorHAnsi" w:hAnsiTheme="minorHAnsi"/>
              </w:rPr>
            </w:pPr>
          </w:p>
          <w:p w:rsidR="00970626" w:rsidRPr="004C3A2F" w:rsidRDefault="00970626" w:rsidP="00106643">
            <w:pPr>
              <w:pStyle w:val="Body"/>
              <w:rPr>
                <w:rFonts w:asciiTheme="minorHAnsi" w:hAnsiTheme="minorHAnsi"/>
              </w:rPr>
            </w:pPr>
            <w:r>
              <w:rPr>
                <w:rFonts w:asciiTheme="minorHAnsi" w:hAnsiTheme="minorHAnsi"/>
              </w:rPr>
              <w:t>The proposal describes a safety training plan that thoroughly addresses risks associated with the summer program.</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970626" w:rsidP="00106643">
            <w:pPr>
              <w:pStyle w:val="Body"/>
              <w:rPr>
                <w:rFonts w:asciiTheme="minorHAnsi" w:hAnsiTheme="minorHAnsi"/>
              </w:rPr>
            </w:pPr>
            <w:r>
              <w:rPr>
                <w:rFonts w:asciiTheme="minorHAnsi" w:hAnsiTheme="minorHAnsi"/>
              </w:rPr>
              <w:t>The proposal provides general information about available insurance options.</w:t>
            </w:r>
          </w:p>
          <w:p w:rsidR="00970626" w:rsidRDefault="00970626" w:rsidP="00106643">
            <w:pPr>
              <w:pStyle w:val="Body"/>
              <w:rPr>
                <w:rFonts w:asciiTheme="minorHAnsi" w:hAnsiTheme="minorHAnsi"/>
              </w:rPr>
            </w:pPr>
          </w:p>
          <w:p w:rsidR="00970626" w:rsidRDefault="00970626" w:rsidP="00106643">
            <w:pPr>
              <w:pStyle w:val="Body"/>
              <w:rPr>
                <w:rFonts w:asciiTheme="minorHAnsi" w:hAnsiTheme="minorHAnsi"/>
              </w:rPr>
            </w:pPr>
            <w:r>
              <w:rPr>
                <w:rFonts w:asciiTheme="minorHAnsi" w:hAnsiTheme="minorHAnsi"/>
              </w:rPr>
              <w:t>The proposal provides general information about screening adults who will be in regular contact with minors.</w:t>
            </w:r>
          </w:p>
          <w:p w:rsidR="00970626" w:rsidRDefault="00970626" w:rsidP="00106643">
            <w:pPr>
              <w:pStyle w:val="Body"/>
              <w:rPr>
                <w:rFonts w:asciiTheme="minorHAnsi" w:hAnsiTheme="minorHAnsi"/>
              </w:rPr>
            </w:pPr>
          </w:p>
          <w:p w:rsidR="00970626" w:rsidRPr="004C3A2F" w:rsidRDefault="00970626" w:rsidP="00106643">
            <w:pPr>
              <w:pStyle w:val="Body"/>
              <w:rPr>
                <w:rFonts w:asciiTheme="minorHAnsi" w:hAnsiTheme="minorHAnsi"/>
              </w:rPr>
            </w:pPr>
            <w:r>
              <w:rPr>
                <w:rFonts w:asciiTheme="minorHAnsi" w:hAnsiTheme="minorHAnsi"/>
              </w:rPr>
              <w:t>The proposal describes a safety training plan that somewhat addresses risks associated with the summer program.</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970626" w:rsidP="00106643">
            <w:pPr>
              <w:pStyle w:val="Body"/>
              <w:rPr>
                <w:rFonts w:asciiTheme="minorHAnsi" w:hAnsiTheme="minorHAnsi"/>
              </w:rPr>
            </w:pPr>
            <w:r>
              <w:rPr>
                <w:rFonts w:asciiTheme="minorHAnsi" w:hAnsiTheme="minorHAnsi"/>
              </w:rPr>
              <w:t>The proposal does not address insurance options.</w:t>
            </w:r>
          </w:p>
          <w:p w:rsidR="00970626" w:rsidRDefault="00970626" w:rsidP="00106643">
            <w:pPr>
              <w:pStyle w:val="Body"/>
              <w:rPr>
                <w:rFonts w:asciiTheme="minorHAnsi" w:hAnsiTheme="minorHAnsi"/>
              </w:rPr>
            </w:pPr>
          </w:p>
          <w:p w:rsidR="00970626" w:rsidRDefault="00970626" w:rsidP="00106643">
            <w:pPr>
              <w:pStyle w:val="Body"/>
              <w:rPr>
                <w:rFonts w:asciiTheme="minorHAnsi" w:hAnsiTheme="minorHAnsi"/>
              </w:rPr>
            </w:pPr>
          </w:p>
          <w:p w:rsidR="00970626" w:rsidRDefault="00970626" w:rsidP="00106643">
            <w:pPr>
              <w:pStyle w:val="Body"/>
              <w:rPr>
                <w:rFonts w:asciiTheme="minorHAnsi" w:hAnsiTheme="minorHAnsi"/>
              </w:rPr>
            </w:pPr>
            <w:r>
              <w:rPr>
                <w:rFonts w:asciiTheme="minorHAnsi" w:hAnsiTheme="minorHAnsi"/>
              </w:rPr>
              <w:t>The proposal does not address screening of adults who will be in regular contact with minors.</w:t>
            </w:r>
          </w:p>
          <w:p w:rsidR="00970626" w:rsidRDefault="00970626" w:rsidP="00106643">
            <w:pPr>
              <w:pStyle w:val="Body"/>
              <w:rPr>
                <w:rFonts w:asciiTheme="minorHAnsi" w:hAnsiTheme="minorHAnsi"/>
              </w:rPr>
            </w:pPr>
          </w:p>
          <w:p w:rsidR="00970626" w:rsidRDefault="00970626" w:rsidP="00106643">
            <w:pPr>
              <w:pStyle w:val="Body"/>
              <w:rPr>
                <w:rFonts w:asciiTheme="minorHAnsi" w:hAnsiTheme="minorHAnsi"/>
              </w:rPr>
            </w:pPr>
          </w:p>
          <w:p w:rsidR="00970626" w:rsidRPr="004C3A2F" w:rsidRDefault="00970626" w:rsidP="00106643">
            <w:pPr>
              <w:pStyle w:val="Body"/>
              <w:rPr>
                <w:rFonts w:asciiTheme="minorHAnsi" w:hAnsiTheme="minorHAnsi"/>
              </w:rPr>
            </w:pPr>
            <w:r>
              <w:rPr>
                <w:rFonts w:asciiTheme="minorHAnsi" w:hAnsiTheme="minorHAnsi"/>
              </w:rPr>
              <w:t>The proposal describes a safety training program that minimally addresses risk</w:t>
            </w:r>
            <w:r w:rsidR="00755363">
              <w:rPr>
                <w:rFonts w:asciiTheme="minorHAnsi" w:hAnsiTheme="minorHAnsi"/>
              </w:rPr>
              <w:t>s</w:t>
            </w:r>
            <w:r>
              <w:rPr>
                <w:rFonts w:asciiTheme="minorHAnsi" w:hAnsiTheme="minorHAnsi"/>
              </w:rPr>
              <w:t xml:space="preserve"> associated with the summer program.</w:t>
            </w:r>
          </w:p>
        </w:tc>
      </w:tr>
      <w:tr w:rsidR="00145A0F" w:rsidRPr="004C3A2F" w:rsidTr="00106643">
        <w:tblPrEx>
          <w:shd w:val="clear" w:color="auto" w:fill="auto"/>
        </w:tblPrEx>
        <w:trPr>
          <w:trHeight w:val="2883"/>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970626" w:rsidP="00106643">
            <w:pPr>
              <w:pStyle w:val="Body"/>
              <w:rPr>
                <w:rFonts w:asciiTheme="minorHAnsi" w:hAnsiTheme="minorHAnsi"/>
              </w:rPr>
            </w:pPr>
            <w:r>
              <w:rPr>
                <w:rFonts w:asciiTheme="minorHAnsi" w:hAnsiTheme="minorHAnsi"/>
              </w:rPr>
              <w:t>D.  Program Evaluation and Improvement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970626" w:rsidP="00106643">
            <w:pPr>
              <w:pStyle w:val="Body"/>
              <w:rPr>
                <w:rFonts w:asciiTheme="minorHAnsi" w:hAnsiTheme="minorHAnsi"/>
              </w:rPr>
            </w:pPr>
            <w:r>
              <w:rPr>
                <w:rFonts w:asciiTheme="minorHAnsi" w:hAnsiTheme="minorHAnsi"/>
              </w:rPr>
              <w:t>Stated student outcomes are closely aligned with the purpose and goals of the grant.</w:t>
            </w:r>
          </w:p>
          <w:p w:rsidR="00970626" w:rsidRDefault="00970626" w:rsidP="00106643">
            <w:pPr>
              <w:pStyle w:val="Body"/>
              <w:rPr>
                <w:rFonts w:asciiTheme="minorHAnsi" w:hAnsiTheme="minorHAnsi"/>
              </w:rPr>
            </w:pPr>
          </w:p>
          <w:p w:rsidR="00970626" w:rsidRDefault="00EF2A5E" w:rsidP="00106643">
            <w:pPr>
              <w:pStyle w:val="Body"/>
              <w:rPr>
                <w:rFonts w:asciiTheme="minorHAnsi" w:hAnsiTheme="minorHAnsi"/>
              </w:rPr>
            </w:pPr>
            <w:r>
              <w:rPr>
                <w:rFonts w:asciiTheme="minorHAnsi" w:hAnsiTheme="minorHAnsi"/>
              </w:rPr>
              <w:t>Suggested data collection is clearly aligned with stated outcomes.</w:t>
            </w:r>
          </w:p>
          <w:p w:rsidR="00EF2A5E" w:rsidRDefault="00EF2A5E" w:rsidP="00106643">
            <w:pPr>
              <w:pStyle w:val="Body"/>
              <w:rPr>
                <w:rFonts w:asciiTheme="minorHAnsi" w:hAnsiTheme="minorHAnsi"/>
              </w:rPr>
            </w:pPr>
          </w:p>
          <w:p w:rsidR="00EF2A5E" w:rsidRPr="004C3A2F" w:rsidRDefault="00EF2A5E" w:rsidP="00106643">
            <w:pPr>
              <w:pStyle w:val="Body"/>
              <w:rPr>
                <w:rFonts w:asciiTheme="minorHAnsi" w:hAnsiTheme="minorHAnsi"/>
              </w:rPr>
            </w:pPr>
            <w:r>
              <w:rPr>
                <w:rFonts w:asciiTheme="minorHAnsi" w:hAnsiTheme="minorHAnsi"/>
              </w:rPr>
              <w:t>There is a clear process for making program improvements using ongoing evaluation.</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970626" w:rsidP="00106643">
            <w:pPr>
              <w:pStyle w:val="Body"/>
              <w:rPr>
                <w:rFonts w:asciiTheme="minorHAnsi" w:hAnsiTheme="minorHAnsi"/>
              </w:rPr>
            </w:pPr>
            <w:r>
              <w:rPr>
                <w:rFonts w:asciiTheme="minorHAnsi" w:hAnsiTheme="minorHAnsi"/>
              </w:rPr>
              <w:t>Stated student outcomes are somewhat aligned with the purpose and goals of the grant.</w:t>
            </w:r>
          </w:p>
          <w:p w:rsidR="00EF2A5E" w:rsidRDefault="00EF2A5E" w:rsidP="00106643">
            <w:pPr>
              <w:pStyle w:val="Body"/>
              <w:rPr>
                <w:rFonts w:asciiTheme="minorHAnsi" w:hAnsiTheme="minorHAnsi"/>
              </w:rPr>
            </w:pPr>
          </w:p>
          <w:p w:rsidR="00EF2A5E" w:rsidRDefault="00EF2A5E" w:rsidP="00106643">
            <w:pPr>
              <w:pStyle w:val="Body"/>
              <w:rPr>
                <w:rFonts w:asciiTheme="minorHAnsi" w:hAnsiTheme="minorHAnsi"/>
              </w:rPr>
            </w:pPr>
            <w:r>
              <w:rPr>
                <w:rFonts w:asciiTheme="minorHAnsi" w:hAnsiTheme="minorHAnsi"/>
              </w:rPr>
              <w:t>Suggested data collection has some alignment with stated outcomes.</w:t>
            </w:r>
          </w:p>
          <w:p w:rsidR="00EF2A5E" w:rsidRDefault="00EF2A5E" w:rsidP="00106643">
            <w:pPr>
              <w:pStyle w:val="Body"/>
              <w:rPr>
                <w:rFonts w:asciiTheme="minorHAnsi" w:hAnsiTheme="minorHAnsi"/>
              </w:rPr>
            </w:pPr>
          </w:p>
          <w:p w:rsidR="00EF2A5E" w:rsidRPr="004C3A2F" w:rsidRDefault="00EF2A5E" w:rsidP="00106643">
            <w:pPr>
              <w:pStyle w:val="Body"/>
              <w:rPr>
                <w:rFonts w:asciiTheme="minorHAnsi" w:hAnsiTheme="minorHAnsi"/>
              </w:rPr>
            </w:pPr>
            <w:r>
              <w:rPr>
                <w:rFonts w:asciiTheme="minorHAnsi" w:hAnsiTheme="minorHAnsi"/>
              </w:rPr>
              <w:t>A process for making program improvements using ongoing evaluations can be inferred.</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Default="00970626" w:rsidP="00106643">
            <w:pPr>
              <w:pStyle w:val="Body"/>
              <w:rPr>
                <w:rFonts w:asciiTheme="minorHAnsi" w:hAnsiTheme="minorHAnsi"/>
              </w:rPr>
            </w:pPr>
            <w:r>
              <w:rPr>
                <w:rFonts w:asciiTheme="minorHAnsi" w:hAnsiTheme="minorHAnsi"/>
              </w:rPr>
              <w:t>Stated student outcomes are not clearly aligned with the purpose and goals of the grant.</w:t>
            </w:r>
          </w:p>
          <w:p w:rsidR="00EF2A5E" w:rsidRDefault="00EF2A5E" w:rsidP="00106643">
            <w:pPr>
              <w:pStyle w:val="Body"/>
              <w:rPr>
                <w:rFonts w:asciiTheme="minorHAnsi" w:hAnsiTheme="minorHAnsi"/>
              </w:rPr>
            </w:pPr>
          </w:p>
          <w:p w:rsidR="00EF2A5E" w:rsidRDefault="00EF2A5E" w:rsidP="00106643">
            <w:pPr>
              <w:pStyle w:val="Body"/>
              <w:rPr>
                <w:rFonts w:asciiTheme="minorHAnsi" w:hAnsiTheme="minorHAnsi"/>
              </w:rPr>
            </w:pPr>
            <w:r>
              <w:rPr>
                <w:rFonts w:asciiTheme="minorHAnsi" w:hAnsiTheme="minorHAnsi"/>
              </w:rPr>
              <w:t>Suggested data collection has minimal alignment with stated outcomes.</w:t>
            </w:r>
          </w:p>
          <w:p w:rsidR="00EF2A5E" w:rsidRDefault="00EF2A5E" w:rsidP="00106643">
            <w:pPr>
              <w:pStyle w:val="Body"/>
              <w:rPr>
                <w:rFonts w:asciiTheme="minorHAnsi" w:hAnsiTheme="minorHAnsi"/>
              </w:rPr>
            </w:pPr>
          </w:p>
          <w:p w:rsidR="00EF2A5E" w:rsidRPr="004C3A2F" w:rsidRDefault="00EF2A5E" w:rsidP="00106643">
            <w:pPr>
              <w:pStyle w:val="Body"/>
              <w:rPr>
                <w:rFonts w:asciiTheme="minorHAnsi" w:hAnsiTheme="minorHAnsi"/>
              </w:rPr>
            </w:pPr>
            <w:r>
              <w:rPr>
                <w:rFonts w:asciiTheme="minorHAnsi" w:hAnsiTheme="minorHAnsi"/>
              </w:rPr>
              <w:t>A process for making program improvements using ongoing evaluations is not evident.</w:t>
            </w:r>
          </w:p>
        </w:tc>
      </w:tr>
      <w:tr w:rsidR="00145A0F" w:rsidRPr="004C3A2F" w:rsidTr="001E0FA5">
        <w:tblPrEx>
          <w:shd w:val="clear" w:color="auto" w:fill="auto"/>
        </w:tblPrEx>
        <w:trPr>
          <w:trHeight w:val="4392"/>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270C81" w:rsidRDefault="00145A0F" w:rsidP="00106643">
            <w:pPr>
              <w:pStyle w:val="Body"/>
              <w:jc w:val="both"/>
              <w:rPr>
                <w:rFonts w:asciiTheme="minorHAnsi" w:hAnsiTheme="minorHAnsi"/>
              </w:rPr>
            </w:pPr>
            <w:r w:rsidRPr="00270C81">
              <w:rPr>
                <w:rFonts w:asciiTheme="minorHAnsi" w:hAnsiTheme="minorHAnsi"/>
              </w:rPr>
              <w:t>E. Equity</w:t>
            </w:r>
          </w:p>
          <w:p w:rsidR="00145A0F" w:rsidRPr="004C3A2F" w:rsidRDefault="00145A0F" w:rsidP="00106643">
            <w:pPr>
              <w:pStyle w:val="Body"/>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The proposal clearly describes the historically underserved student populations served within the scope of the project.</w:t>
            </w:r>
          </w:p>
          <w:p w:rsidR="00145A0F" w:rsidRPr="004C3A2F" w:rsidRDefault="00145A0F"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The proposal identifies specific evidence-based activities that will increase the participation of historically underserved students in this project.</w:t>
            </w:r>
          </w:p>
          <w:p w:rsidR="00145A0F" w:rsidRPr="004C3A2F" w:rsidRDefault="00145A0F"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 xml:space="preserve">The proposal identifies specific evidence-based activities that will ensure the success and continued participation in this project by historically underserved students.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The proposal acknowledges the historically underserved student populations within the scope of the project.</w:t>
            </w:r>
          </w:p>
          <w:p w:rsidR="00145A0F" w:rsidRPr="004C3A2F" w:rsidRDefault="00145A0F"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 xml:space="preserve">The proposal identifies activities to increase participation </w:t>
            </w:r>
            <w:r w:rsidR="00743A7E" w:rsidRPr="004C3A2F">
              <w:rPr>
                <w:rFonts w:asciiTheme="minorHAnsi" w:eastAsia="Arial Unicode MS" w:hAnsiTheme="minorHAnsi" w:cs="Arial Unicode MS"/>
                <w:sz w:val="22"/>
                <w:szCs w:val="22"/>
              </w:rPr>
              <w:t>of historically</w:t>
            </w:r>
            <w:r w:rsidRPr="004C3A2F">
              <w:rPr>
                <w:rFonts w:asciiTheme="minorHAnsi" w:eastAsia="Arial Unicode MS" w:hAnsiTheme="minorHAnsi" w:cs="Arial Unicode MS"/>
                <w:sz w:val="22"/>
                <w:szCs w:val="22"/>
              </w:rPr>
              <w:t xml:space="preserve"> underserved students in this project. </w:t>
            </w:r>
          </w:p>
          <w:p w:rsidR="00145A0F" w:rsidRDefault="00145A0F" w:rsidP="00106643">
            <w:pPr>
              <w:pStyle w:val="Body"/>
              <w:rPr>
                <w:rFonts w:asciiTheme="minorHAnsi" w:hAnsiTheme="minorHAnsi"/>
                <w:sz w:val="22"/>
                <w:szCs w:val="22"/>
              </w:rPr>
            </w:pPr>
          </w:p>
          <w:p w:rsidR="00EF2A5E" w:rsidRPr="004C3A2F" w:rsidRDefault="00EF2A5E"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rPr>
            </w:pPr>
            <w:r w:rsidRPr="004C3A2F">
              <w:rPr>
                <w:rFonts w:asciiTheme="minorHAnsi" w:eastAsia="Arial Unicode MS" w:hAnsiTheme="minorHAnsi" w:cs="Arial Unicode MS"/>
                <w:sz w:val="22"/>
                <w:szCs w:val="22"/>
              </w:rPr>
              <w:t>The proposal identifie</w:t>
            </w:r>
            <w:r w:rsidR="0015654F">
              <w:rPr>
                <w:rFonts w:asciiTheme="minorHAnsi" w:eastAsia="Arial Unicode MS" w:hAnsiTheme="minorHAnsi" w:cs="Arial Unicode MS"/>
                <w:sz w:val="22"/>
                <w:szCs w:val="22"/>
              </w:rPr>
              <w:t>s</w:t>
            </w:r>
            <w:r w:rsidRPr="004C3A2F">
              <w:rPr>
                <w:rFonts w:asciiTheme="minorHAnsi" w:eastAsia="Arial Unicode MS" w:hAnsiTheme="minorHAnsi" w:cs="Arial Unicode MS"/>
                <w:sz w:val="22"/>
                <w:szCs w:val="22"/>
              </w:rPr>
              <w:t xml:space="preserve"> some activities to support the success and continued participation of historically underserved students.</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The proposal generally acknowledges there are historically underserved students in participating institutions.</w:t>
            </w:r>
          </w:p>
          <w:p w:rsidR="00145A0F" w:rsidRPr="004C3A2F" w:rsidRDefault="00145A0F"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sz w:val="22"/>
                <w:szCs w:val="22"/>
              </w:rPr>
            </w:pPr>
            <w:r w:rsidRPr="004C3A2F">
              <w:rPr>
                <w:rFonts w:asciiTheme="minorHAnsi" w:eastAsia="Arial Unicode MS" w:hAnsiTheme="minorHAnsi" w:cs="Arial Unicode MS"/>
                <w:sz w:val="22"/>
                <w:szCs w:val="22"/>
              </w:rPr>
              <w:t>The proposal does not identify activities related to participation of historically underserved students.</w:t>
            </w:r>
          </w:p>
          <w:p w:rsidR="00145A0F" w:rsidRDefault="00145A0F" w:rsidP="00106643">
            <w:pPr>
              <w:pStyle w:val="Body"/>
              <w:rPr>
                <w:rFonts w:asciiTheme="minorHAnsi" w:hAnsiTheme="minorHAnsi"/>
                <w:sz w:val="22"/>
                <w:szCs w:val="22"/>
              </w:rPr>
            </w:pPr>
          </w:p>
          <w:p w:rsidR="00EF2A5E" w:rsidRPr="004C3A2F" w:rsidRDefault="00EF2A5E" w:rsidP="00106643">
            <w:pPr>
              <w:pStyle w:val="Body"/>
              <w:rPr>
                <w:rFonts w:asciiTheme="minorHAnsi" w:hAnsiTheme="minorHAnsi"/>
                <w:sz w:val="22"/>
                <w:szCs w:val="22"/>
              </w:rPr>
            </w:pPr>
          </w:p>
          <w:p w:rsidR="00145A0F" w:rsidRPr="004C3A2F" w:rsidRDefault="00145A0F" w:rsidP="00106643">
            <w:pPr>
              <w:pStyle w:val="Body"/>
              <w:rPr>
                <w:rFonts w:asciiTheme="minorHAnsi" w:hAnsiTheme="minorHAnsi"/>
              </w:rPr>
            </w:pPr>
            <w:r w:rsidRPr="004C3A2F">
              <w:rPr>
                <w:rFonts w:asciiTheme="minorHAnsi" w:eastAsia="Arial Unicode MS" w:hAnsiTheme="minorHAnsi" w:cs="Arial Unicode MS"/>
                <w:sz w:val="22"/>
                <w:szCs w:val="22"/>
              </w:rPr>
              <w:t>The proposal does not identify activities related to success and continued participation of historically underserved students.</w:t>
            </w:r>
          </w:p>
        </w:tc>
      </w:tr>
      <w:tr w:rsidR="00EF2A5E" w:rsidRPr="004C3A2F" w:rsidTr="001E0FA5">
        <w:tblPrEx>
          <w:shd w:val="clear" w:color="auto" w:fill="auto"/>
        </w:tblPrEx>
        <w:trPr>
          <w:trHeight w:val="1512"/>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A5E" w:rsidRPr="00270C81" w:rsidRDefault="00EF2A5E" w:rsidP="00106643">
            <w:pPr>
              <w:pStyle w:val="Body"/>
              <w:jc w:val="both"/>
              <w:rPr>
                <w:rFonts w:asciiTheme="minorHAnsi" w:hAnsiTheme="minorHAnsi"/>
              </w:rPr>
            </w:pPr>
            <w:r w:rsidRPr="00270C81">
              <w:rPr>
                <w:rFonts w:asciiTheme="minorHAnsi" w:hAnsiTheme="minorHAnsi"/>
              </w:rPr>
              <w:t>F.  Activities and Timelines</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A5E" w:rsidRPr="004C3A2F" w:rsidRDefault="00EF2A5E" w:rsidP="003B540E">
            <w:pPr>
              <w:pStyle w:val="Body"/>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The activities and timeline are consistent with proposed outcomes and </w:t>
            </w:r>
            <w:r w:rsidR="003B540E">
              <w:rPr>
                <w:rFonts w:asciiTheme="minorHAnsi" w:eastAsia="Arial Unicode MS" w:hAnsiTheme="minorHAnsi" w:cs="Arial Unicode MS"/>
                <w:sz w:val="22"/>
                <w:szCs w:val="22"/>
              </w:rPr>
              <w:t xml:space="preserve">are </w:t>
            </w:r>
            <w:r>
              <w:rPr>
                <w:rFonts w:asciiTheme="minorHAnsi" w:eastAsia="Arial Unicode MS" w:hAnsiTheme="minorHAnsi" w:cs="Arial Unicode MS"/>
                <w:sz w:val="22"/>
                <w:szCs w:val="22"/>
              </w:rPr>
              <w:t>highly likely to result in quality CTE summer programs.</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A5E" w:rsidRPr="004C3A2F" w:rsidRDefault="00EF2A5E" w:rsidP="00EF2A5E">
            <w:pPr>
              <w:pStyle w:val="Body"/>
              <w:rPr>
                <w:rFonts w:asciiTheme="minorHAnsi" w:eastAsia="Arial Unicode MS" w:hAnsiTheme="minorHAnsi" w:cs="Arial Unicode MS"/>
                <w:sz w:val="22"/>
                <w:szCs w:val="22"/>
              </w:rPr>
            </w:pPr>
            <w:r>
              <w:rPr>
                <w:rFonts w:asciiTheme="minorHAnsi" w:eastAsia="Arial Unicode MS" w:hAnsiTheme="minorHAnsi" w:cs="Arial Unicode MS"/>
                <w:sz w:val="22"/>
                <w:szCs w:val="22"/>
              </w:rPr>
              <w:t>The activities and timeline have some alignment to outcomes and may result in quality CTE summer programs.</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A5E" w:rsidRPr="004C3A2F" w:rsidRDefault="00EF2A5E" w:rsidP="003A34AC">
            <w:pPr>
              <w:pStyle w:val="Body"/>
              <w:rPr>
                <w:rFonts w:asciiTheme="minorHAnsi" w:eastAsia="Arial Unicode MS" w:hAnsiTheme="minorHAnsi" w:cs="Arial Unicode MS"/>
                <w:sz w:val="22"/>
                <w:szCs w:val="22"/>
              </w:rPr>
            </w:pPr>
            <w:r>
              <w:rPr>
                <w:rFonts w:asciiTheme="minorHAnsi" w:eastAsia="Arial Unicode MS" w:hAnsiTheme="minorHAnsi" w:cs="Arial Unicode MS"/>
                <w:sz w:val="22"/>
                <w:szCs w:val="22"/>
              </w:rPr>
              <w:t>The activities and timeline have some alignment to outcomes and may not result in quality CTE summer programs.</w:t>
            </w:r>
          </w:p>
        </w:tc>
      </w:tr>
      <w:tr w:rsidR="00EF2A5E" w:rsidRPr="004C3A2F" w:rsidTr="001E0FA5">
        <w:tblPrEx>
          <w:shd w:val="clear" w:color="auto" w:fill="auto"/>
        </w:tblPrEx>
        <w:trPr>
          <w:trHeight w:val="5022"/>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A5E" w:rsidRPr="00270C81" w:rsidRDefault="00EF2A5E" w:rsidP="00EF2A5E">
            <w:pPr>
              <w:pStyle w:val="Body"/>
              <w:jc w:val="both"/>
              <w:rPr>
                <w:rFonts w:asciiTheme="minorHAnsi" w:hAnsiTheme="minorHAnsi"/>
              </w:rPr>
            </w:pPr>
            <w:r w:rsidRPr="00270C81">
              <w:rPr>
                <w:rFonts w:asciiTheme="minorHAnsi" w:hAnsiTheme="minorHAnsi"/>
              </w:rPr>
              <w:t>G. Budget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A5E" w:rsidRDefault="00EF2A5E" w:rsidP="00EF2A5E">
            <w:pPr>
              <w:pStyle w:val="Body"/>
              <w:rPr>
                <w:rFonts w:ascii="Calibri" w:hAnsi="Calibri"/>
              </w:rPr>
            </w:pPr>
            <w:r w:rsidRPr="000F781A">
              <w:rPr>
                <w:rFonts w:ascii="Calibri" w:hAnsi="Calibri"/>
              </w:rPr>
              <w:t>The budget identifies sufficient staff to complete the work with clearly defined teacher</w:t>
            </w:r>
            <w:proofErr w:type="gramStart"/>
            <w:r w:rsidRPr="000F781A">
              <w:rPr>
                <w:rFonts w:ascii="Calibri" w:hAnsi="Calibri"/>
              </w:rPr>
              <w:t>:student</w:t>
            </w:r>
            <w:proofErr w:type="gramEnd"/>
            <w:r w:rsidRPr="000F781A">
              <w:rPr>
                <w:rFonts w:ascii="Calibri" w:hAnsi="Calibri"/>
              </w:rPr>
              <w:t xml:space="preserve"> ratios for each activity.</w:t>
            </w:r>
          </w:p>
          <w:p w:rsidR="00EF2A5E" w:rsidRPr="000F781A" w:rsidRDefault="00EF2A5E" w:rsidP="00EF2A5E">
            <w:pPr>
              <w:pStyle w:val="Body"/>
              <w:rPr>
                <w:rFonts w:ascii="Calibri" w:hAnsi="Calibri"/>
              </w:rPr>
            </w:pPr>
          </w:p>
          <w:p w:rsidR="00EF2A5E" w:rsidRPr="000F781A" w:rsidRDefault="00EF2A5E" w:rsidP="00EF2A5E">
            <w:pPr>
              <w:pStyle w:val="Body"/>
              <w:rPr>
                <w:rFonts w:ascii="Calibri" w:hAnsi="Calibri"/>
              </w:rPr>
            </w:pPr>
          </w:p>
          <w:p w:rsidR="00EF2A5E" w:rsidRPr="000F781A" w:rsidRDefault="00EF2A5E" w:rsidP="00EF2A5E">
            <w:pPr>
              <w:pStyle w:val="Body"/>
              <w:rPr>
                <w:rFonts w:ascii="Calibri" w:hAnsi="Calibri"/>
              </w:rPr>
            </w:pPr>
            <w:r w:rsidRPr="000F781A">
              <w:rPr>
                <w:rFonts w:ascii="Calibri" w:hAnsi="Calibri"/>
              </w:rPr>
              <w:t>The budget includes sufficient expenses for student safety assurances.</w:t>
            </w:r>
          </w:p>
          <w:p w:rsidR="00EF2A5E" w:rsidRPr="000F781A" w:rsidRDefault="00EF2A5E" w:rsidP="00EF2A5E">
            <w:pPr>
              <w:pStyle w:val="Body"/>
              <w:rPr>
                <w:rFonts w:ascii="Calibri" w:hAnsi="Calibri"/>
              </w:rPr>
            </w:pPr>
          </w:p>
          <w:p w:rsidR="00EF2A5E" w:rsidRPr="000F781A" w:rsidRDefault="00EF2A5E" w:rsidP="00EF2A5E">
            <w:pPr>
              <w:pStyle w:val="Body"/>
              <w:rPr>
                <w:rFonts w:ascii="Calibri" w:hAnsi="Calibri"/>
              </w:rPr>
            </w:pPr>
            <w:r w:rsidRPr="000F781A">
              <w:rPr>
                <w:rFonts w:ascii="Calibri" w:hAnsi="Calibri"/>
              </w:rPr>
              <w:t>No more than 5% direct/indirect administration fees are assessed.</w:t>
            </w:r>
          </w:p>
          <w:p w:rsidR="00EF2A5E" w:rsidRPr="000F781A" w:rsidRDefault="00EF2A5E" w:rsidP="00EF2A5E">
            <w:pPr>
              <w:pStyle w:val="Body"/>
              <w:rPr>
                <w:rFonts w:ascii="Calibri" w:hAnsi="Calibri"/>
              </w:rPr>
            </w:pPr>
          </w:p>
          <w:p w:rsidR="00EF2A5E" w:rsidRDefault="00EF2A5E" w:rsidP="00EF2A5E">
            <w:pPr>
              <w:pStyle w:val="Body"/>
              <w:rPr>
                <w:rFonts w:asciiTheme="minorHAnsi" w:eastAsia="Arial Unicode MS" w:hAnsiTheme="minorHAnsi" w:cs="Arial Unicode MS"/>
                <w:sz w:val="22"/>
                <w:szCs w:val="22"/>
              </w:rPr>
            </w:pPr>
            <w:r w:rsidRPr="000F781A">
              <w:rPr>
                <w:rFonts w:ascii="Calibri" w:hAnsi="Calibri"/>
              </w:rPr>
              <w:t>Proposed costs are justifiable, realistic, and identified.</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1E0FA5" w:rsidRPr="00EF2A5E" w:rsidRDefault="001E0FA5"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Pr="00EF2A5E" w:rsidRDefault="00EF2A5E" w:rsidP="00EF2A5E">
            <w:pPr>
              <w:pBdr>
                <w:top w:val="nil"/>
                <w:left w:val="nil"/>
                <w:bottom w:val="nil"/>
                <w:right w:val="nil"/>
                <w:between w:val="nil"/>
                <w:bar w:val="nil"/>
              </w:pBdr>
              <w:shd w:val="clear" w:color="auto" w:fill="BFBFBF"/>
              <w:rPr>
                <w:rFonts w:ascii="Calibri" w:eastAsia="Arial" w:hAnsi="Calibri" w:cs="Arial"/>
                <w:color w:val="000000"/>
                <w:szCs w:val="24"/>
                <w:u w:color="000000"/>
                <w:bdr w:val="nil"/>
              </w:rPr>
            </w:pPr>
          </w:p>
          <w:p w:rsidR="00EF2A5E" w:rsidRDefault="00EF2A5E" w:rsidP="00EF2A5E">
            <w:pPr>
              <w:pStyle w:val="Body"/>
              <w:rPr>
                <w:rFonts w:asciiTheme="minorHAnsi" w:eastAsia="Arial Unicode MS" w:hAnsiTheme="minorHAnsi" w:cs="Arial Unicode MS"/>
                <w:sz w:val="22"/>
                <w:szCs w:val="22"/>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A5E" w:rsidRPr="000F781A" w:rsidRDefault="00EF2A5E" w:rsidP="00EF2A5E">
            <w:pPr>
              <w:pStyle w:val="Body"/>
              <w:rPr>
                <w:rFonts w:ascii="Calibri" w:hAnsi="Calibri"/>
              </w:rPr>
            </w:pPr>
            <w:r w:rsidRPr="000F781A">
              <w:rPr>
                <w:rFonts w:ascii="Calibri" w:hAnsi="Calibri"/>
              </w:rPr>
              <w:t>The budget does not identify sufficient staff to complete the work with clearly defined teacher</w:t>
            </w:r>
            <w:proofErr w:type="gramStart"/>
            <w:r w:rsidRPr="000F781A">
              <w:rPr>
                <w:rFonts w:ascii="Calibri" w:hAnsi="Calibri"/>
              </w:rPr>
              <w:t>:student</w:t>
            </w:r>
            <w:proofErr w:type="gramEnd"/>
            <w:r w:rsidRPr="000F781A">
              <w:rPr>
                <w:rFonts w:ascii="Calibri" w:hAnsi="Calibri"/>
              </w:rPr>
              <w:t xml:space="preserve"> ratios for each activity.</w:t>
            </w:r>
          </w:p>
          <w:p w:rsidR="00EF2A5E" w:rsidRPr="000F781A" w:rsidRDefault="00EF2A5E" w:rsidP="00EF2A5E">
            <w:pPr>
              <w:pStyle w:val="Body"/>
              <w:rPr>
                <w:rFonts w:ascii="Calibri" w:hAnsi="Calibri"/>
              </w:rPr>
            </w:pPr>
          </w:p>
          <w:p w:rsidR="00EF2A5E" w:rsidRPr="000F781A" w:rsidRDefault="00EF2A5E" w:rsidP="00EF2A5E">
            <w:pPr>
              <w:pStyle w:val="Body"/>
              <w:rPr>
                <w:rFonts w:ascii="Calibri" w:hAnsi="Calibri"/>
              </w:rPr>
            </w:pPr>
            <w:r w:rsidRPr="000F781A">
              <w:rPr>
                <w:rFonts w:ascii="Calibri" w:hAnsi="Calibri"/>
              </w:rPr>
              <w:t>The budget does not include sufficient expenses for student safety assurances.</w:t>
            </w:r>
          </w:p>
          <w:p w:rsidR="00EF2A5E" w:rsidRPr="000F781A" w:rsidRDefault="00EF2A5E" w:rsidP="00EF2A5E">
            <w:pPr>
              <w:pStyle w:val="Body"/>
              <w:rPr>
                <w:rFonts w:ascii="Calibri" w:hAnsi="Calibri"/>
              </w:rPr>
            </w:pPr>
          </w:p>
          <w:p w:rsidR="00EF2A5E" w:rsidRPr="000F781A" w:rsidRDefault="00EF2A5E" w:rsidP="00EF2A5E">
            <w:pPr>
              <w:pStyle w:val="Body"/>
              <w:rPr>
                <w:rFonts w:ascii="Calibri" w:hAnsi="Calibri"/>
              </w:rPr>
            </w:pPr>
            <w:r w:rsidRPr="000F781A">
              <w:rPr>
                <w:rFonts w:ascii="Calibri" w:hAnsi="Calibri"/>
              </w:rPr>
              <w:t>More than 5% direct/indirect administration fees are assessed.</w:t>
            </w:r>
          </w:p>
          <w:p w:rsidR="00EF2A5E" w:rsidRPr="000F781A" w:rsidRDefault="00EF2A5E" w:rsidP="00EF2A5E">
            <w:pPr>
              <w:pStyle w:val="Body"/>
              <w:rPr>
                <w:rFonts w:ascii="Calibri" w:hAnsi="Calibri"/>
              </w:rPr>
            </w:pPr>
          </w:p>
          <w:p w:rsidR="00EF2A5E" w:rsidRDefault="00EF2A5E" w:rsidP="00EF2A5E">
            <w:pPr>
              <w:pStyle w:val="Body"/>
              <w:rPr>
                <w:rFonts w:asciiTheme="minorHAnsi" w:eastAsia="Arial Unicode MS" w:hAnsiTheme="minorHAnsi" w:cs="Arial Unicode MS"/>
                <w:sz w:val="22"/>
                <w:szCs w:val="22"/>
              </w:rPr>
            </w:pPr>
            <w:r w:rsidRPr="000F781A">
              <w:rPr>
                <w:rFonts w:ascii="Calibri" w:hAnsi="Calibri"/>
              </w:rPr>
              <w:t>Proposed costs are not justifiable, realistic, and identified.</w:t>
            </w:r>
          </w:p>
        </w:tc>
      </w:tr>
    </w:tbl>
    <w:p w:rsidR="00A26A9E" w:rsidRPr="004C3A2F" w:rsidRDefault="00A26A9E" w:rsidP="00A26A9E">
      <w:pPr>
        <w:rPr>
          <w:rFonts w:asciiTheme="minorHAnsi" w:hAnsiTheme="minorHAnsi"/>
          <w:b/>
          <w:sz w:val="20"/>
          <w:szCs w:val="20"/>
        </w:rPr>
      </w:pPr>
    </w:p>
    <w:p w:rsidR="00A26A9E" w:rsidRPr="004C3A2F" w:rsidRDefault="00A26A9E" w:rsidP="0036178C">
      <w:pPr>
        <w:jc w:val="center"/>
        <w:rPr>
          <w:rFonts w:asciiTheme="minorHAnsi" w:hAnsiTheme="minorHAnsi"/>
          <w:b/>
          <w:sz w:val="22"/>
        </w:rPr>
      </w:pPr>
    </w:p>
    <w:p w:rsidR="00A26A9E" w:rsidRPr="004C3A2F" w:rsidRDefault="00A26A9E" w:rsidP="0036178C">
      <w:pPr>
        <w:jc w:val="center"/>
        <w:rPr>
          <w:rFonts w:asciiTheme="minorHAnsi" w:hAnsiTheme="minorHAnsi"/>
          <w:b/>
          <w:sz w:val="22"/>
        </w:rPr>
      </w:pPr>
    </w:p>
    <w:p w:rsidR="00A26A9E" w:rsidRPr="004C3A2F" w:rsidRDefault="00A26A9E" w:rsidP="0036178C">
      <w:pPr>
        <w:jc w:val="center"/>
        <w:rPr>
          <w:rFonts w:asciiTheme="minorHAnsi" w:hAnsiTheme="minorHAnsi"/>
          <w:b/>
          <w:sz w:val="22"/>
        </w:rPr>
      </w:pPr>
    </w:p>
    <w:p w:rsidR="00A26A9E" w:rsidRPr="004C3A2F" w:rsidRDefault="00A26A9E" w:rsidP="0036178C">
      <w:pPr>
        <w:jc w:val="center"/>
        <w:rPr>
          <w:rFonts w:asciiTheme="minorHAnsi" w:hAnsiTheme="minorHAnsi"/>
          <w:b/>
          <w:sz w:val="22"/>
        </w:rPr>
      </w:pPr>
    </w:p>
    <w:p w:rsidR="00470E5E" w:rsidRPr="00E56942" w:rsidRDefault="00470E5E" w:rsidP="00470E5E">
      <w:pPr>
        <w:rPr>
          <w:rFonts w:asciiTheme="minorHAnsi" w:hAnsiTheme="minorHAnsi"/>
          <w:b/>
          <w:sz w:val="22"/>
        </w:rPr>
      </w:pPr>
    </w:p>
    <w:sectPr w:rsidR="00470E5E" w:rsidRPr="00E56942" w:rsidSect="00145A0F">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85" w:rsidRDefault="00900E85" w:rsidP="000D65A2">
      <w:r>
        <w:separator/>
      </w:r>
    </w:p>
  </w:endnote>
  <w:endnote w:type="continuationSeparator" w:id="0">
    <w:p w:rsidR="00900E85" w:rsidRDefault="00900E85" w:rsidP="000D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85" w:rsidRPr="00892C23" w:rsidRDefault="00900E85">
    <w:pPr>
      <w:pStyle w:val="Footer"/>
      <w:jc w:val="right"/>
      <w:rPr>
        <w:rFonts w:asciiTheme="minorHAnsi" w:hAnsiTheme="minorHAnsi"/>
        <w:sz w:val="20"/>
        <w:szCs w:val="20"/>
      </w:rPr>
    </w:pPr>
    <w:r w:rsidRPr="00892C23">
      <w:rPr>
        <w:rFonts w:asciiTheme="minorHAnsi" w:hAnsiTheme="minorHAnsi"/>
        <w:sz w:val="20"/>
        <w:szCs w:val="20"/>
      </w:rPr>
      <w:t>Oregon Department of Education</w:t>
    </w:r>
    <w:r>
      <w:rPr>
        <w:rFonts w:asciiTheme="minorHAnsi" w:hAnsiTheme="minorHAnsi"/>
        <w:sz w:val="20"/>
        <w:szCs w:val="20"/>
      </w:rPr>
      <w:t xml:space="preserve"> | December 2015</w:t>
    </w:r>
    <w:r w:rsidRPr="00892C23">
      <w:rPr>
        <w:rFonts w:asciiTheme="minorHAnsi" w:hAnsiTheme="minorHAnsi"/>
        <w:sz w:val="20"/>
        <w:szCs w:val="20"/>
      </w:rPr>
      <w:tab/>
    </w:r>
    <w:r w:rsidRPr="00892C23">
      <w:rPr>
        <w:rFonts w:asciiTheme="minorHAnsi" w:hAnsiTheme="minorHAnsi"/>
        <w:sz w:val="20"/>
        <w:szCs w:val="20"/>
      </w:rPr>
      <w:tab/>
      <w:t xml:space="preserve">Page </w:t>
    </w:r>
    <w:r w:rsidRPr="00892C23">
      <w:rPr>
        <w:rFonts w:asciiTheme="minorHAnsi" w:hAnsiTheme="minorHAnsi"/>
        <w:sz w:val="20"/>
        <w:szCs w:val="20"/>
      </w:rPr>
      <w:fldChar w:fldCharType="begin"/>
    </w:r>
    <w:r w:rsidRPr="00892C23">
      <w:rPr>
        <w:rFonts w:asciiTheme="minorHAnsi" w:hAnsiTheme="minorHAnsi"/>
        <w:sz w:val="20"/>
        <w:szCs w:val="20"/>
      </w:rPr>
      <w:instrText xml:space="preserve"> PAGE   \* MERGEFORMAT </w:instrText>
    </w:r>
    <w:r w:rsidRPr="00892C23">
      <w:rPr>
        <w:rFonts w:asciiTheme="minorHAnsi" w:hAnsiTheme="minorHAnsi"/>
        <w:sz w:val="20"/>
        <w:szCs w:val="20"/>
      </w:rPr>
      <w:fldChar w:fldCharType="separate"/>
    </w:r>
    <w:r w:rsidR="001E26F4">
      <w:rPr>
        <w:rFonts w:asciiTheme="minorHAnsi" w:hAnsiTheme="minorHAnsi"/>
        <w:noProof/>
        <w:sz w:val="20"/>
        <w:szCs w:val="20"/>
      </w:rPr>
      <w:t>15</w:t>
    </w:r>
    <w:r w:rsidRPr="00892C23">
      <w:rPr>
        <w:rFonts w:asciiTheme="minorHAnsi" w:hAnsiTheme="minorHAnsi"/>
        <w:noProof/>
        <w:sz w:val="20"/>
        <w:szCs w:val="20"/>
      </w:rPr>
      <w:fldChar w:fldCharType="end"/>
    </w:r>
  </w:p>
  <w:p w:rsidR="00900E85" w:rsidRPr="00323719" w:rsidRDefault="00900E85">
    <w:pPr>
      <w:pStyle w:val="Footer"/>
      <w:rPr>
        <w:rFonts w:ascii="Times New Roman" w:hAnsi="Times New Roman"/>
        <w:sz w:val="20"/>
        <w:szCs w:val="20"/>
      </w:rPr>
    </w:pPr>
  </w:p>
  <w:p w:rsidR="00900E85" w:rsidRDefault="00900E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85" w:rsidRPr="00892C23" w:rsidRDefault="00900E85" w:rsidP="002968F2">
    <w:pPr>
      <w:pStyle w:val="Footer"/>
      <w:rPr>
        <w:rFonts w:asciiTheme="minorHAnsi" w:hAnsiTheme="minorHAnsi"/>
        <w:sz w:val="20"/>
        <w:szCs w:val="20"/>
      </w:rPr>
    </w:pPr>
    <w:r w:rsidRPr="00892C23">
      <w:rPr>
        <w:rFonts w:asciiTheme="minorHAnsi" w:hAnsiTheme="minorHAnsi"/>
        <w:sz w:val="20"/>
        <w:szCs w:val="20"/>
      </w:rPr>
      <w:t>Oregon Department of Education</w:t>
    </w:r>
    <w:r>
      <w:rPr>
        <w:rFonts w:asciiTheme="minorHAnsi" w:hAnsiTheme="minorHAnsi"/>
        <w:sz w:val="20"/>
        <w:szCs w:val="20"/>
      </w:rPr>
      <w:t xml:space="preserve"> | December 2015</w:t>
    </w:r>
    <w:r w:rsidRPr="00892C23">
      <w:rPr>
        <w:rFonts w:asciiTheme="minorHAnsi" w:hAnsiTheme="minorHAnsi"/>
        <w:sz w:val="20"/>
        <w:szCs w:val="20"/>
      </w:rPr>
      <w:tab/>
    </w:r>
    <w:r w:rsidRPr="00892C23">
      <w:rPr>
        <w:rFonts w:asciiTheme="minorHAnsi" w:hAnsiTheme="minorHAnsi"/>
        <w:sz w:val="20"/>
        <w:szCs w:val="20"/>
      </w:rPr>
      <w:tab/>
      <w:t xml:space="preserve">Page </w:t>
    </w:r>
    <w:r w:rsidRPr="00892C23">
      <w:rPr>
        <w:rFonts w:asciiTheme="minorHAnsi" w:hAnsiTheme="minorHAnsi"/>
        <w:sz w:val="20"/>
        <w:szCs w:val="20"/>
      </w:rPr>
      <w:fldChar w:fldCharType="begin"/>
    </w:r>
    <w:r w:rsidRPr="00892C23">
      <w:rPr>
        <w:rFonts w:asciiTheme="minorHAnsi" w:hAnsiTheme="minorHAnsi"/>
        <w:sz w:val="20"/>
        <w:szCs w:val="20"/>
      </w:rPr>
      <w:instrText xml:space="preserve"> PAGE   \* MERGEFORMAT </w:instrText>
    </w:r>
    <w:r w:rsidRPr="00892C23">
      <w:rPr>
        <w:rFonts w:asciiTheme="minorHAnsi" w:hAnsiTheme="minorHAnsi"/>
        <w:sz w:val="20"/>
        <w:szCs w:val="20"/>
      </w:rPr>
      <w:fldChar w:fldCharType="separate"/>
    </w:r>
    <w:r w:rsidR="001E26F4">
      <w:rPr>
        <w:rFonts w:asciiTheme="minorHAnsi" w:hAnsiTheme="minorHAnsi"/>
        <w:noProof/>
        <w:sz w:val="20"/>
        <w:szCs w:val="20"/>
      </w:rPr>
      <w:t>1</w:t>
    </w:r>
    <w:r w:rsidRPr="00892C23">
      <w:rPr>
        <w:rFonts w:asciiTheme="minorHAnsi" w:hAnsiTheme="minorHAnsi"/>
        <w:noProof/>
        <w:sz w:val="20"/>
        <w:szCs w:val="20"/>
      </w:rPr>
      <w:fldChar w:fldCharType="end"/>
    </w:r>
  </w:p>
  <w:p w:rsidR="00900E85" w:rsidRDefault="0090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85" w:rsidRDefault="00900E85" w:rsidP="000D65A2">
      <w:r>
        <w:separator/>
      </w:r>
    </w:p>
  </w:footnote>
  <w:footnote w:type="continuationSeparator" w:id="0">
    <w:p w:rsidR="00900E85" w:rsidRDefault="00900E85" w:rsidP="000D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34F"/>
    <w:multiLevelType w:val="multilevel"/>
    <w:tmpl w:val="CD666EC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F586501"/>
    <w:multiLevelType w:val="multilevel"/>
    <w:tmpl w:val="3E967C6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nsid w:val="106E7931"/>
    <w:multiLevelType w:val="multilevel"/>
    <w:tmpl w:val="3788C210"/>
    <w:styleLink w:val="List12"/>
    <w:lvl w:ilvl="0">
      <w:start w:val="1"/>
      <w:numFmt w:val="upperLetter"/>
      <w:lvlText w:val="%1."/>
      <w:lvlJc w:val="left"/>
      <w:pPr>
        <w:tabs>
          <w:tab w:val="num" w:pos="540"/>
        </w:tabs>
        <w:ind w:left="54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3">
    <w:nsid w:val="131549AF"/>
    <w:multiLevelType w:val="multilevel"/>
    <w:tmpl w:val="114A938A"/>
    <w:styleLink w:val="List1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nsid w:val="15AE77F7"/>
    <w:multiLevelType w:val="multilevel"/>
    <w:tmpl w:val="3788C210"/>
    <w:numStyleLink w:val="List12"/>
  </w:abstractNum>
  <w:abstractNum w:abstractNumId="5">
    <w:nsid w:val="15E3641B"/>
    <w:multiLevelType w:val="hybridMultilevel"/>
    <w:tmpl w:val="3A12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96C8E"/>
    <w:multiLevelType w:val="multilevel"/>
    <w:tmpl w:val="80B41E6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nsid w:val="16D47C91"/>
    <w:multiLevelType w:val="multilevel"/>
    <w:tmpl w:val="578E4F2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nsid w:val="171240DA"/>
    <w:multiLevelType w:val="multilevel"/>
    <w:tmpl w:val="6C4E7C9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1C161E2D"/>
    <w:multiLevelType w:val="multilevel"/>
    <w:tmpl w:val="AAC0209E"/>
    <w:styleLink w:val="List1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nsid w:val="1EF55D66"/>
    <w:multiLevelType w:val="multilevel"/>
    <w:tmpl w:val="C0BA259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22001BBA"/>
    <w:multiLevelType w:val="multilevel"/>
    <w:tmpl w:val="C6A6779C"/>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nsid w:val="29E6051F"/>
    <w:multiLevelType w:val="hybridMultilevel"/>
    <w:tmpl w:val="37CE6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A18FB"/>
    <w:multiLevelType w:val="hybridMultilevel"/>
    <w:tmpl w:val="2B66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980487"/>
    <w:multiLevelType w:val="multilevel"/>
    <w:tmpl w:val="9CF4B1E2"/>
    <w:styleLink w:val="List21"/>
    <w:lvl w:ilvl="0">
      <w:start w:val="1"/>
      <w:numFmt w:val="upperLetter"/>
      <w:lvlText w:val="%1."/>
      <w:lvlJc w:val="left"/>
      <w:rPr>
        <w:rFonts w:ascii="Trebuchet MS" w:eastAsia="Trebuchet MS" w:hAnsi="Trebuchet MS" w:cs="Trebuchet MS"/>
        <w:i/>
        <w:iCs/>
        <w:position w:val="0"/>
        <w:u w:val="single"/>
      </w:rPr>
    </w:lvl>
    <w:lvl w:ilvl="1">
      <w:start w:val="1"/>
      <w:numFmt w:val="lowerLetter"/>
      <w:lvlText w:val="%2."/>
      <w:lvlJc w:val="left"/>
      <w:rPr>
        <w:rFonts w:ascii="Calibri" w:eastAsia="Calibri" w:hAnsi="Calibri" w:cs="Calibri"/>
        <w:i w:val="0"/>
        <w:iCs w:val="0"/>
        <w:position w:val="0"/>
        <w:u w:val="single"/>
      </w:rPr>
    </w:lvl>
    <w:lvl w:ilvl="2">
      <w:start w:val="1"/>
      <w:numFmt w:val="lowerRoman"/>
      <w:lvlText w:val="%3."/>
      <w:lvlJc w:val="left"/>
      <w:rPr>
        <w:rFonts w:ascii="Calibri" w:eastAsia="Calibri" w:hAnsi="Calibri" w:cs="Calibri"/>
        <w:i w:val="0"/>
        <w:iCs w:val="0"/>
        <w:position w:val="0"/>
        <w:u w:val="single"/>
      </w:rPr>
    </w:lvl>
    <w:lvl w:ilvl="3">
      <w:start w:val="1"/>
      <w:numFmt w:val="decimal"/>
      <w:lvlText w:val="%4."/>
      <w:lvlJc w:val="left"/>
      <w:rPr>
        <w:rFonts w:ascii="Calibri" w:eastAsia="Calibri" w:hAnsi="Calibri" w:cs="Calibri"/>
        <w:i w:val="0"/>
        <w:iCs w:val="0"/>
        <w:position w:val="0"/>
        <w:u w:val="single"/>
      </w:rPr>
    </w:lvl>
    <w:lvl w:ilvl="4">
      <w:start w:val="1"/>
      <w:numFmt w:val="lowerLetter"/>
      <w:lvlText w:val="%5."/>
      <w:lvlJc w:val="left"/>
      <w:rPr>
        <w:rFonts w:ascii="Calibri" w:eastAsia="Calibri" w:hAnsi="Calibri" w:cs="Calibri"/>
        <w:i w:val="0"/>
        <w:iCs w:val="0"/>
        <w:position w:val="0"/>
        <w:u w:val="single"/>
      </w:rPr>
    </w:lvl>
    <w:lvl w:ilvl="5">
      <w:start w:val="1"/>
      <w:numFmt w:val="lowerRoman"/>
      <w:lvlText w:val="%6."/>
      <w:lvlJc w:val="left"/>
      <w:rPr>
        <w:rFonts w:ascii="Calibri" w:eastAsia="Calibri" w:hAnsi="Calibri" w:cs="Calibri"/>
        <w:i w:val="0"/>
        <w:iCs w:val="0"/>
        <w:position w:val="0"/>
        <w:u w:val="single"/>
      </w:rPr>
    </w:lvl>
    <w:lvl w:ilvl="6">
      <w:start w:val="1"/>
      <w:numFmt w:val="decimal"/>
      <w:lvlText w:val="%7."/>
      <w:lvlJc w:val="left"/>
      <w:rPr>
        <w:rFonts w:ascii="Calibri" w:eastAsia="Calibri" w:hAnsi="Calibri" w:cs="Calibri"/>
        <w:i w:val="0"/>
        <w:iCs w:val="0"/>
        <w:position w:val="0"/>
        <w:u w:val="single"/>
      </w:rPr>
    </w:lvl>
    <w:lvl w:ilvl="7">
      <w:start w:val="1"/>
      <w:numFmt w:val="lowerLetter"/>
      <w:lvlText w:val="%8."/>
      <w:lvlJc w:val="left"/>
      <w:rPr>
        <w:rFonts w:ascii="Calibri" w:eastAsia="Calibri" w:hAnsi="Calibri" w:cs="Calibri"/>
        <w:i w:val="0"/>
        <w:iCs w:val="0"/>
        <w:position w:val="0"/>
        <w:u w:val="single"/>
      </w:rPr>
    </w:lvl>
    <w:lvl w:ilvl="8">
      <w:start w:val="1"/>
      <w:numFmt w:val="lowerRoman"/>
      <w:lvlText w:val="%9."/>
      <w:lvlJc w:val="left"/>
      <w:rPr>
        <w:rFonts w:ascii="Calibri" w:eastAsia="Calibri" w:hAnsi="Calibri" w:cs="Calibri"/>
        <w:i w:val="0"/>
        <w:iCs w:val="0"/>
        <w:position w:val="0"/>
        <w:u w:val="single"/>
      </w:rPr>
    </w:lvl>
  </w:abstractNum>
  <w:abstractNum w:abstractNumId="15">
    <w:nsid w:val="3107056D"/>
    <w:multiLevelType w:val="multilevel"/>
    <w:tmpl w:val="B200312E"/>
    <w:styleLink w:val="List16"/>
    <w:lvl w:ilvl="0">
      <w:start w:val="1"/>
      <w:numFmt w:val="decimal"/>
      <w:lvlText w:val="(%1)"/>
      <w:lvlJc w:val="left"/>
      <w:rPr>
        <w:rFonts w:ascii="Trebuchet MS" w:eastAsia="Trebuchet MS" w:hAnsi="Trebuchet MS" w:cs="Trebuchet MS"/>
        <w:position w:val="0"/>
        <w:u w:val="single"/>
      </w:rPr>
    </w:lvl>
    <w:lvl w:ilvl="1">
      <w:start w:val="1"/>
      <w:numFmt w:val="lowerLetter"/>
      <w:lvlText w:val="%2."/>
      <w:lvlJc w:val="left"/>
      <w:rPr>
        <w:rFonts w:ascii="Calibri" w:eastAsia="Calibri" w:hAnsi="Calibri" w:cs="Calibri"/>
        <w:position w:val="0"/>
        <w:u w:val="single"/>
      </w:rPr>
    </w:lvl>
    <w:lvl w:ilvl="2">
      <w:start w:val="1"/>
      <w:numFmt w:val="lowerRoman"/>
      <w:lvlText w:val="%3."/>
      <w:lvlJc w:val="left"/>
      <w:rPr>
        <w:rFonts w:ascii="Calibri" w:eastAsia="Calibri" w:hAnsi="Calibri" w:cs="Calibri"/>
        <w:position w:val="0"/>
        <w:u w:val="single"/>
      </w:rPr>
    </w:lvl>
    <w:lvl w:ilvl="3">
      <w:start w:val="1"/>
      <w:numFmt w:val="decimal"/>
      <w:lvlText w:val="%4."/>
      <w:lvlJc w:val="left"/>
      <w:rPr>
        <w:rFonts w:ascii="Calibri" w:eastAsia="Calibri" w:hAnsi="Calibri" w:cs="Calibri"/>
        <w:position w:val="0"/>
        <w:u w:val="single"/>
      </w:rPr>
    </w:lvl>
    <w:lvl w:ilvl="4">
      <w:start w:val="1"/>
      <w:numFmt w:val="lowerLetter"/>
      <w:lvlText w:val="%5."/>
      <w:lvlJc w:val="left"/>
      <w:rPr>
        <w:rFonts w:ascii="Calibri" w:eastAsia="Calibri" w:hAnsi="Calibri" w:cs="Calibri"/>
        <w:position w:val="0"/>
        <w:u w:val="single"/>
      </w:rPr>
    </w:lvl>
    <w:lvl w:ilvl="5">
      <w:start w:val="1"/>
      <w:numFmt w:val="lowerRoman"/>
      <w:lvlText w:val="%6."/>
      <w:lvlJc w:val="left"/>
      <w:rPr>
        <w:rFonts w:ascii="Calibri" w:eastAsia="Calibri" w:hAnsi="Calibri" w:cs="Calibri"/>
        <w:position w:val="0"/>
        <w:u w:val="single"/>
      </w:rPr>
    </w:lvl>
    <w:lvl w:ilvl="6">
      <w:start w:val="1"/>
      <w:numFmt w:val="decimal"/>
      <w:lvlText w:val="%7."/>
      <w:lvlJc w:val="left"/>
      <w:rPr>
        <w:rFonts w:ascii="Calibri" w:eastAsia="Calibri" w:hAnsi="Calibri" w:cs="Calibri"/>
        <w:position w:val="0"/>
        <w:u w:val="single"/>
      </w:rPr>
    </w:lvl>
    <w:lvl w:ilvl="7">
      <w:start w:val="1"/>
      <w:numFmt w:val="lowerLetter"/>
      <w:lvlText w:val="%8."/>
      <w:lvlJc w:val="left"/>
      <w:rPr>
        <w:rFonts w:ascii="Calibri" w:eastAsia="Calibri" w:hAnsi="Calibri" w:cs="Calibri"/>
        <w:position w:val="0"/>
        <w:u w:val="single"/>
      </w:rPr>
    </w:lvl>
    <w:lvl w:ilvl="8">
      <w:start w:val="1"/>
      <w:numFmt w:val="lowerRoman"/>
      <w:lvlText w:val="%9."/>
      <w:lvlJc w:val="left"/>
      <w:rPr>
        <w:rFonts w:ascii="Calibri" w:eastAsia="Calibri" w:hAnsi="Calibri" w:cs="Calibri"/>
        <w:position w:val="0"/>
        <w:u w:val="single"/>
      </w:rPr>
    </w:lvl>
  </w:abstractNum>
  <w:abstractNum w:abstractNumId="16">
    <w:nsid w:val="335F1339"/>
    <w:multiLevelType w:val="multilevel"/>
    <w:tmpl w:val="59E6643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nsid w:val="36260232"/>
    <w:multiLevelType w:val="hybridMultilevel"/>
    <w:tmpl w:val="AF0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3448D"/>
    <w:multiLevelType w:val="multilevel"/>
    <w:tmpl w:val="54CEB93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nsid w:val="4246340F"/>
    <w:multiLevelType w:val="multilevel"/>
    <w:tmpl w:val="AAFC1C80"/>
    <w:styleLink w:val="List15"/>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0">
    <w:nsid w:val="46AA3C40"/>
    <w:multiLevelType w:val="multilevel"/>
    <w:tmpl w:val="45F40D9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nsid w:val="4AF86288"/>
    <w:multiLevelType w:val="multilevel"/>
    <w:tmpl w:val="9CC6042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nsid w:val="4D847DB5"/>
    <w:multiLevelType w:val="hybridMultilevel"/>
    <w:tmpl w:val="9CDE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431CF"/>
    <w:multiLevelType w:val="hybridMultilevel"/>
    <w:tmpl w:val="15C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1135B"/>
    <w:multiLevelType w:val="multilevel"/>
    <w:tmpl w:val="633A225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nsid w:val="5EE42492"/>
    <w:multiLevelType w:val="multilevel"/>
    <w:tmpl w:val="6626160A"/>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5F737BDB"/>
    <w:multiLevelType w:val="hybridMultilevel"/>
    <w:tmpl w:val="C21069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A62CE7"/>
    <w:multiLevelType w:val="multilevel"/>
    <w:tmpl w:val="9D9A9F0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8">
    <w:nsid w:val="637D0D2E"/>
    <w:multiLevelType w:val="multilevel"/>
    <w:tmpl w:val="AAA4E34E"/>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nsid w:val="6CBC37FE"/>
    <w:multiLevelType w:val="multilevel"/>
    <w:tmpl w:val="8F505FA6"/>
    <w:styleLink w:val="List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nsid w:val="6E1615FB"/>
    <w:multiLevelType w:val="multilevel"/>
    <w:tmpl w:val="F6FE3B0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nsid w:val="72690663"/>
    <w:multiLevelType w:val="multilevel"/>
    <w:tmpl w:val="5914D336"/>
    <w:styleLink w:val="List23"/>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2">
    <w:nsid w:val="764173EE"/>
    <w:multiLevelType w:val="multilevel"/>
    <w:tmpl w:val="8E2C9B1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17"/>
  </w:num>
  <w:num w:numId="2">
    <w:abstractNumId w:val="13"/>
  </w:num>
  <w:num w:numId="3">
    <w:abstractNumId w:val="5"/>
  </w:num>
  <w:num w:numId="4">
    <w:abstractNumId w:val="11"/>
  </w:num>
  <w:num w:numId="5">
    <w:abstractNumId w:val="1"/>
  </w:num>
  <w:num w:numId="6">
    <w:abstractNumId w:val="24"/>
  </w:num>
  <w:num w:numId="7">
    <w:abstractNumId w:val="29"/>
  </w:num>
  <w:num w:numId="8">
    <w:abstractNumId w:val="18"/>
  </w:num>
  <w:num w:numId="9">
    <w:abstractNumId w:val="6"/>
  </w:num>
  <w:num w:numId="10">
    <w:abstractNumId w:val="32"/>
  </w:num>
  <w:num w:numId="11">
    <w:abstractNumId w:val="8"/>
  </w:num>
  <w:num w:numId="12">
    <w:abstractNumId w:val="14"/>
  </w:num>
  <w:num w:numId="13">
    <w:abstractNumId w:val="27"/>
  </w:num>
  <w:num w:numId="14">
    <w:abstractNumId w:val="7"/>
  </w:num>
  <w:num w:numId="15">
    <w:abstractNumId w:val="16"/>
  </w:num>
  <w:num w:numId="16">
    <w:abstractNumId w:val="25"/>
  </w:num>
  <w:num w:numId="17">
    <w:abstractNumId w:val="28"/>
  </w:num>
  <w:num w:numId="18">
    <w:abstractNumId w:val="31"/>
  </w:num>
  <w:num w:numId="19">
    <w:abstractNumId w:val="10"/>
  </w:num>
  <w:num w:numId="20">
    <w:abstractNumId w:val="21"/>
  </w:num>
  <w:num w:numId="21">
    <w:abstractNumId w:val="19"/>
  </w:num>
  <w:num w:numId="22">
    <w:abstractNumId w:val="12"/>
  </w:num>
  <w:num w:numId="23">
    <w:abstractNumId w:val="0"/>
  </w:num>
  <w:num w:numId="24">
    <w:abstractNumId w:val="20"/>
  </w:num>
  <w:num w:numId="25">
    <w:abstractNumId w:val="30"/>
  </w:num>
  <w:num w:numId="26">
    <w:abstractNumId w:val="3"/>
  </w:num>
  <w:num w:numId="27">
    <w:abstractNumId w:val="9"/>
  </w:num>
  <w:num w:numId="28">
    <w:abstractNumId w:val="2"/>
  </w:num>
  <w:num w:numId="29">
    <w:abstractNumId w:val="15"/>
  </w:num>
  <w:num w:numId="30">
    <w:abstractNumId w:val="4"/>
    <w:lvlOverride w:ilvl="0">
      <w:lvl w:ilvl="0">
        <w:start w:val="1"/>
        <w:numFmt w:val="upperLetter"/>
        <w:lvlText w:val="%1."/>
        <w:lvlJc w:val="left"/>
        <w:pPr>
          <w:tabs>
            <w:tab w:val="num" w:pos="360"/>
          </w:tabs>
          <w:ind w:left="360" w:hanging="360"/>
        </w:pPr>
        <w:rPr>
          <w:rFonts w:ascii="Trebuchet MS" w:eastAsia="Trebuchet MS" w:hAnsi="Trebuchet MS" w:cs="Trebuchet MS"/>
          <w:position w:val="0"/>
          <w:sz w:val="24"/>
          <w:szCs w:val="24"/>
        </w:rPr>
      </w:lvl>
    </w:lvlOverride>
  </w:num>
  <w:num w:numId="31">
    <w:abstractNumId w:val="26"/>
  </w:num>
  <w:num w:numId="32">
    <w:abstractNumId w:val="22"/>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A8"/>
    <w:rsid w:val="00000ACC"/>
    <w:rsid w:val="000016BE"/>
    <w:rsid w:val="000018F0"/>
    <w:rsid w:val="00003AFF"/>
    <w:rsid w:val="00004312"/>
    <w:rsid w:val="000108F5"/>
    <w:rsid w:val="00010ED3"/>
    <w:rsid w:val="000148FC"/>
    <w:rsid w:val="00015564"/>
    <w:rsid w:val="0002025B"/>
    <w:rsid w:val="000273D4"/>
    <w:rsid w:val="000274C1"/>
    <w:rsid w:val="000274D0"/>
    <w:rsid w:val="00030247"/>
    <w:rsid w:val="00030A50"/>
    <w:rsid w:val="00031560"/>
    <w:rsid w:val="00031DF9"/>
    <w:rsid w:val="00031E68"/>
    <w:rsid w:val="00031F7B"/>
    <w:rsid w:val="00034577"/>
    <w:rsid w:val="0003546C"/>
    <w:rsid w:val="0003578D"/>
    <w:rsid w:val="0003763A"/>
    <w:rsid w:val="00037CFD"/>
    <w:rsid w:val="00044DEB"/>
    <w:rsid w:val="00046CBC"/>
    <w:rsid w:val="00053B8E"/>
    <w:rsid w:val="00053D76"/>
    <w:rsid w:val="00055143"/>
    <w:rsid w:val="00061491"/>
    <w:rsid w:val="00062E58"/>
    <w:rsid w:val="0006399F"/>
    <w:rsid w:val="0007338A"/>
    <w:rsid w:val="000804E2"/>
    <w:rsid w:val="00083867"/>
    <w:rsid w:val="000845BC"/>
    <w:rsid w:val="0008465B"/>
    <w:rsid w:val="0009049A"/>
    <w:rsid w:val="0009294A"/>
    <w:rsid w:val="00097B52"/>
    <w:rsid w:val="000A09A8"/>
    <w:rsid w:val="000A39F1"/>
    <w:rsid w:val="000A6565"/>
    <w:rsid w:val="000A71BB"/>
    <w:rsid w:val="000B36D1"/>
    <w:rsid w:val="000B4212"/>
    <w:rsid w:val="000B4DCE"/>
    <w:rsid w:val="000B4E8B"/>
    <w:rsid w:val="000B56E4"/>
    <w:rsid w:val="000B66CB"/>
    <w:rsid w:val="000B7C40"/>
    <w:rsid w:val="000C330A"/>
    <w:rsid w:val="000C4403"/>
    <w:rsid w:val="000D0CD7"/>
    <w:rsid w:val="000D1E9E"/>
    <w:rsid w:val="000D2439"/>
    <w:rsid w:val="000D2ABB"/>
    <w:rsid w:val="000D6184"/>
    <w:rsid w:val="000D65A2"/>
    <w:rsid w:val="000D66AB"/>
    <w:rsid w:val="000E0D71"/>
    <w:rsid w:val="000E0E70"/>
    <w:rsid w:val="000E3718"/>
    <w:rsid w:val="000E7C65"/>
    <w:rsid w:val="000F09C5"/>
    <w:rsid w:val="000F1D3F"/>
    <w:rsid w:val="000F4663"/>
    <w:rsid w:val="000F52B2"/>
    <w:rsid w:val="000F56AF"/>
    <w:rsid w:val="000F581E"/>
    <w:rsid w:val="000F6CE8"/>
    <w:rsid w:val="001022CF"/>
    <w:rsid w:val="001054F7"/>
    <w:rsid w:val="0010581A"/>
    <w:rsid w:val="00106643"/>
    <w:rsid w:val="00107970"/>
    <w:rsid w:val="00111B43"/>
    <w:rsid w:val="00114D39"/>
    <w:rsid w:val="001219B0"/>
    <w:rsid w:val="001243AA"/>
    <w:rsid w:val="001248F2"/>
    <w:rsid w:val="00124E10"/>
    <w:rsid w:val="001265F1"/>
    <w:rsid w:val="00130C5D"/>
    <w:rsid w:val="001319A8"/>
    <w:rsid w:val="00131DC2"/>
    <w:rsid w:val="0013384C"/>
    <w:rsid w:val="00134D4D"/>
    <w:rsid w:val="00145A0F"/>
    <w:rsid w:val="0014614C"/>
    <w:rsid w:val="00146B03"/>
    <w:rsid w:val="00151355"/>
    <w:rsid w:val="001520A4"/>
    <w:rsid w:val="00153F6E"/>
    <w:rsid w:val="00155B82"/>
    <w:rsid w:val="0015654F"/>
    <w:rsid w:val="0016332D"/>
    <w:rsid w:val="00163AA7"/>
    <w:rsid w:val="00164650"/>
    <w:rsid w:val="00164BE4"/>
    <w:rsid w:val="00166391"/>
    <w:rsid w:val="00166A29"/>
    <w:rsid w:val="00166DBF"/>
    <w:rsid w:val="00167DBF"/>
    <w:rsid w:val="001723C5"/>
    <w:rsid w:val="00173E40"/>
    <w:rsid w:val="001756E0"/>
    <w:rsid w:val="001773A0"/>
    <w:rsid w:val="00181670"/>
    <w:rsid w:val="00181FC8"/>
    <w:rsid w:val="001833F4"/>
    <w:rsid w:val="00183DD3"/>
    <w:rsid w:val="001841CD"/>
    <w:rsid w:val="00184CCE"/>
    <w:rsid w:val="00186A05"/>
    <w:rsid w:val="001920FD"/>
    <w:rsid w:val="00194A6F"/>
    <w:rsid w:val="001953AA"/>
    <w:rsid w:val="001971CD"/>
    <w:rsid w:val="00197F49"/>
    <w:rsid w:val="001A0A64"/>
    <w:rsid w:val="001A0C37"/>
    <w:rsid w:val="001A125E"/>
    <w:rsid w:val="001A4BB0"/>
    <w:rsid w:val="001A512A"/>
    <w:rsid w:val="001A7E99"/>
    <w:rsid w:val="001B231A"/>
    <w:rsid w:val="001B27FD"/>
    <w:rsid w:val="001B4081"/>
    <w:rsid w:val="001B4BE5"/>
    <w:rsid w:val="001B68E8"/>
    <w:rsid w:val="001B74A8"/>
    <w:rsid w:val="001C0971"/>
    <w:rsid w:val="001C28FD"/>
    <w:rsid w:val="001C30E2"/>
    <w:rsid w:val="001C3902"/>
    <w:rsid w:val="001C3E7C"/>
    <w:rsid w:val="001C442C"/>
    <w:rsid w:val="001C7C60"/>
    <w:rsid w:val="001D1F4E"/>
    <w:rsid w:val="001D369E"/>
    <w:rsid w:val="001D7BFB"/>
    <w:rsid w:val="001E04A0"/>
    <w:rsid w:val="001E0FA5"/>
    <w:rsid w:val="001E26F4"/>
    <w:rsid w:val="001E7A20"/>
    <w:rsid w:val="001F207E"/>
    <w:rsid w:val="001F3C28"/>
    <w:rsid w:val="001F678A"/>
    <w:rsid w:val="00201562"/>
    <w:rsid w:val="00202F23"/>
    <w:rsid w:val="00203436"/>
    <w:rsid w:val="00212072"/>
    <w:rsid w:val="00217DD9"/>
    <w:rsid w:val="00222B63"/>
    <w:rsid w:val="0022420C"/>
    <w:rsid w:val="002270BF"/>
    <w:rsid w:val="002300BC"/>
    <w:rsid w:val="002313AD"/>
    <w:rsid w:val="00231486"/>
    <w:rsid w:val="0023378C"/>
    <w:rsid w:val="00234020"/>
    <w:rsid w:val="00236177"/>
    <w:rsid w:val="002425CE"/>
    <w:rsid w:val="0024303A"/>
    <w:rsid w:val="00244996"/>
    <w:rsid w:val="00245133"/>
    <w:rsid w:val="00246438"/>
    <w:rsid w:val="00247D9E"/>
    <w:rsid w:val="00254E1C"/>
    <w:rsid w:val="00255306"/>
    <w:rsid w:val="00260094"/>
    <w:rsid w:val="0026012C"/>
    <w:rsid w:val="00261035"/>
    <w:rsid w:val="0026116F"/>
    <w:rsid w:val="00264D78"/>
    <w:rsid w:val="0026540E"/>
    <w:rsid w:val="00265A9E"/>
    <w:rsid w:val="002661C0"/>
    <w:rsid w:val="002677CE"/>
    <w:rsid w:val="00270C81"/>
    <w:rsid w:val="002728C6"/>
    <w:rsid w:val="002746F1"/>
    <w:rsid w:val="0027568C"/>
    <w:rsid w:val="00275DAA"/>
    <w:rsid w:val="00277C5E"/>
    <w:rsid w:val="00277EE9"/>
    <w:rsid w:val="00282CF2"/>
    <w:rsid w:val="00286348"/>
    <w:rsid w:val="00291F16"/>
    <w:rsid w:val="00291F37"/>
    <w:rsid w:val="00292395"/>
    <w:rsid w:val="00293517"/>
    <w:rsid w:val="00293CBD"/>
    <w:rsid w:val="002959DB"/>
    <w:rsid w:val="0029666C"/>
    <w:rsid w:val="002968F2"/>
    <w:rsid w:val="002A1C24"/>
    <w:rsid w:val="002A5644"/>
    <w:rsid w:val="002B0288"/>
    <w:rsid w:val="002B2399"/>
    <w:rsid w:val="002B6913"/>
    <w:rsid w:val="002C0023"/>
    <w:rsid w:val="002C08B0"/>
    <w:rsid w:val="002D1DF2"/>
    <w:rsid w:val="002D1EE3"/>
    <w:rsid w:val="002D583E"/>
    <w:rsid w:val="002D64C2"/>
    <w:rsid w:val="002D6F83"/>
    <w:rsid w:val="002E35E8"/>
    <w:rsid w:val="002E6BCE"/>
    <w:rsid w:val="002E70FB"/>
    <w:rsid w:val="002F108B"/>
    <w:rsid w:val="002F3612"/>
    <w:rsid w:val="002F3EE0"/>
    <w:rsid w:val="002F44F3"/>
    <w:rsid w:val="002F5CF8"/>
    <w:rsid w:val="002F5D0C"/>
    <w:rsid w:val="002F6122"/>
    <w:rsid w:val="002F72F1"/>
    <w:rsid w:val="0030277A"/>
    <w:rsid w:val="00304AC4"/>
    <w:rsid w:val="003056FD"/>
    <w:rsid w:val="003072E4"/>
    <w:rsid w:val="003104FA"/>
    <w:rsid w:val="00312913"/>
    <w:rsid w:val="003153D6"/>
    <w:rsid w:val="00315E3F"/>
    <w:rsid w:val="00316231"/>
    <w:rsid w:val="00321E17"/>
    <w:rsid w:val="00323719"/>
    <w:rsid w:val="003238FF"/>
    <w:rsid w:val="003243CF"/>
    <w:rsid w:val="00324543"/>
    <w:rsid w:val="00325C7A"/>
    <w:rsid w:val="00327EB6"/>
    <w:rsid w:val="00332147"/>
    <w:rsid w:val="003359DD"/>
    <w:rsid w:val="00337803"/>
    <w:rsid w:val="00347E9A"/>
    <w:rsid w:val="00353680"/>
    <w:rsid w:val="00354453"/>
    <w:rsid w:val="00355881"/>
    <w:rsid w:val="00356430"/>
    <w:rsid w:val="00357B2B"/>
    <w:rsid w:val="003613F0"/>
    <w:rsid w:val="0036178C"/>
    <w:rsid w:val="003628C8"/>
    <w:rsid w:val="00367747"/>
    <w:rsid w:val="00367841"/>
    <w:rsid w:val="00373905"/>
    <w:rsid w:val="00374152"/>
    <w:rsid w:val="00374339"/>
    <w:rsid w:val="003744A8"/>
    <w:rsid w:val="00374697"/>
    <w:rsid w:val="00374CC9"/>
    <w:rsid w:val="00383826"/>
    <w:rsid w:val="003860DD"/>
    <w:rsid w:val="003908CC"/>
    <w:rsid w:val="00390F3E"/>
    <w:rsid w:val="00392943"/>
    <w:rsid w:val="00392DAE"/>
    <w:rsid w:val="003943BD"/>
    <w:rsid w:val="00394875"/>
    <w:rsid w:val="00394EBD"/>
    <w:rsid w:val="003A243A"/>
    <w:rsid w:val="003A25BE"/>
    <w:rsid w:val="003A331E"/>
    <w:rsid w:val="003A34AC"/>
    <w:rsid w:val="003A6499"/>
    <w:rsid w:val="003A6ECC"/>
    <w:rsid w:val="003B0169"/>
    <w:rsid w:val="003B031E"/>
    <w:rsid w:val="003B1EB1"/>
    <w:rsid w:val="003B3F28"/>
    <w:rsid w:val="003B4471"/>
    <w:rsid w:val="003B51D7"/>
    <w:rsid w:val="003B540E"/>
    <w:rsid w:val="003B78D8"/>
    <w:rsid w:val="003C03E2"/>
    <w:rsid w:val="003C0956"/>
    <w:rsid w:val="003D05A5"/>
    <w:rsid w:val="003D0871"/>
    <w:rsid w:val="003D1325"/>
    <w:rsid w:val="003D286E"/>
    <w:rsid w:val="003D2A9C"/>
    <w:rsid w:val="003D4A31"/>
    <w:rsid w:val="003D6432"/>
    <w:rsid w:val="003E7636"/>
    <w:rsid w:val="003F0348"/>
    <w:rsid w:val="003F377C"/>
    <w:rsid w:val="003F6985"/>
    <w:rsid w:val="004003E3"/>
    <w:rsid w:val="00401525"/>
    <w:rsid w:val="004018B9"/>
    <w:rsid w:val="00405BF1"/>
    <w:rsid w:val="00406183"/>
    <w:rsid w:val="00407264"/>
    <w:rsid w:val="00407F94"/>
    <w:rsid w:val="0041207D"/>
    <w:rsid w:val="00415209"/>
    <w:rsid w:val="00415D39"/>
    <w:rsid w:val="004164EE"/>
    <w:rsid w:val="0041674B"/>
    <w:rsid w:val="00420E01"/>
    <w:rsid w:val="0042104A"/>
    <w:rsid w:val="004227B9"/>
    <w:rsid w:val="004234C4"/>
    <w:rsid w:val="004259A2"/>
    <w:rsid w:val="00426603"/>
    <w:rsid w:val="004312EC"/>
    <w:rsid w:val="00432133"/>
    <w:rsid w:val="004375E4"/>
    <w:rsid w:val="00437618"/>
    <w:rsid w:val="0044077E"/>
    <w:rsid w:val="00442B3C"/>
    <w:rsid w:val="00443109"/>
    <w:rsid w:val="00447CCA"/>
    <w:rsid w:val="00451F9A"/>
    <w:rsid w:val="00451FA7"/>
    <w:rsid w:val="0045201A"/>
    <w:rsid w:val="0045225F"/>
    <w:rsid w:val="004534FD"/>
    <w:rsid w:val="00453865"/>
    <w:rsid w:val="00453EE5"/>
    <w:rsid w:val="00457D39"/>
    <w:rsid w:val="00460F01"/>
    <w:rsid w:val="00461BD8"/>
    <w:rsid w:val="00462127"/>
    <w:rsid w:val="00470E5E"/>
    <w:rsid w:val="00471C37"/>
    <w:rsid w:val="00471C92"/>
    <w:rsid w:val="00472412"/>
    <w:rsid w:val="00473081"/>
    <w:rsid w:val="0047450B"/>
    <w:rsid w:val="00476AA8"/>
    <w:rsid w:val="00480724"/>
    <w:rsid w:val="00481DA2"/>
    <w:rsid w:val="00482016"/>
    <w:rsid w:val="00483133"/>
    <w:rsid w:val="0048360F"/>
    <w:rsid w:val="00484434"/>
    <w:rsid w:val="004919DF"/>
    <w:rsid w:val="00493C1C"/>
    <w:rsid w:val="00497AC3"/>
    <w:rsid w:val="00497F83"/>
    <w:rsid w:val="004A0F21"/>
    <w:rsid w:val="004A17CD"/>
    <w:rsid w:val="004A1AEB"/>
    <w:rsid w:val="004A24AD"/>
    <w:rsid w:val="004A3F1A"/>
    <w:rsid w:val="004A4ED0"/>
    <w:rsid w:val="004A5D84"/>
    <w:rsid w:val="004A6833"/>
    <w:rsid w:val="004A75E3"/>
    <w:rsid w:val="004B00CB"/>
    <w:rsid w:val="004B01E6"/>
    <w:rsid w:val="004B3A68"/>
    <w:rsid w:val="004B57AE"/>
    <w:rsid w:val="004B663E"/>
    <w:rsid w:val="004C0283"/>
    <w:rsid w:val="004C3A2F"/>
    <w:rsid w:val="004C3B3B"/>
    <w:rsid w:val="004C575D"/>
    <w:rsid w:val="004C76D7"/>
    <w:rsid w:val="004D1FCB"/>
    <w:rsid w:val="004D2BEA"/>
    <w:rsid w:val="004D2BF6"/>
    <w:rsid w:val="004D3332"/>
    <w:rsid w:val="004D428C"/>
    <w:rsid w:val="004D4ADE"/>
    <w:rsid w:val="004D6103"/>
    <w:rsid w:val="004D7D6D"/>
    <w:rsid w:val="004E0D13"/>
    <w:rsid w:val="004E3D21"/>
    <w:rsid w:val="004E56A7"/>
    <w:rsid w:val="004E6088"/>
    <w:rsid w:val="004E6F12"/>
    <w:rsid w:val="004E78A1"/>
    <w:rsid w:val="004E7E3A"/>
    <w:rsid w:val="004F07C5"/>
    <w:rsid w:val="004F0DBD"/>
    <w:rsid w:val="004F1864"/>
    <w:rsid w:val="004F1A9C"/>
    <w:rsid w:val="004F318A"/>
    <w:rsid w:val="004F5FD6"/>
    <w:rsid w:val="004F7EE5"/>
    <w:rsid w:val="00503C11"/>
    <w:rsid w:val="005064B5"/>
    <w:rsid w:val="005123D0"/>
    <w:rsid w:val="00512893"/>
    <w:rsid w:val="00514E43"/>
    <w:rsid w:val="00520113"/>
    <w:rsid w:val="005231D5"/>
    <w:rsid w:val="005250A0"/>
    <w:rsid w:val="00526518"/>
    <w:rsid w:val="005276C2"/>
    <w:rsid w:val="00531BA6"/>
    <w:rsid w:val="00534EA0"/>
    <w:rsid w:val="00536C3D"/>
    <w:rsid w:val="00542297"/>
    <w:rsid w:val="00542CD2"/>
    <w:rsid w:val="005438D7"/>
    <w:rsid w:val="00546158"/>
    <w:rsid w:val="0054702B"/>
    <w:rsid w:val="005471A0"/>
    <w:rsid w:val="00547B91"/>
    <w:rsid w:val="00547BA0"/>
    <w:rsid w:val="00551EE7"/>
    <w:rsid w:val="005529AE"/>
    <w:rsid w:val="00553C54"/>
    <w:rsid w:val="00553CC3"/>
    <w:rsid w:val="00556AFD"/>
    <w:rsid w:val="00561E80"/>
    <w:rsid w:val="00565905"/>
    <w:rsid w:val="00567956"/>
    <w:rsid w:val="00567CC3"/>
    <w:rsid w:val="00571778"/>
    <w:rsid w:val="00572966"/>
    <w:rsid w:val="005760EE"/>
    <w:rsid w:val="005843E4"/>
    <w:rsid w:val="005849E4"/>
    <w:rsid w:val="00586679"/>
    <w:rsid w:val="00587D49"/>
    <w:rsid w:val="00590770"/>
    <w:rsid w:val="00594330"/>
    <w:rsid w:val="005953C8"/>
    <w:rsid w:val="005956D1"/>
    <w:rsid w:val="005A3AB6"/>
    <w:rsid w:val="005A6582"/>
    <w:rsid w:val="005A69D0"/>
    <w:rsid w:val="005A793B"/>
    <w:rsid w:val="005B2675"/>
    <w:rsid w:val="005C0B7D"/>
    <w:rsid w:val="005C2AED"/>
    <w:rsid w:val="005C2DE4"/>
    <w:rsid w:val="005C40C9"/>
    <w:rsid w:val="005C4B40"/>
    <w:rsid w:val="005C67A6"/>
    <w:rsid w:val="005D124C"/>
    <w:rsid w:val="005D2187"/>
    <w:rsid w:val="005D2CF5"/>
    <w:rsid w:val="005D3457"/>
    <w:rsid w:val="005D38DE"/>
    <w:rsid w:val="005D3EEF"/>
    <w:rsid w:val="005D521A"/>
    <w:rsid w:val="005D5CBB"/>
    <w:rsid w:val="005D73E6"/>
    <w:rsid w:val="005E6DF1"/>
    <w:rsid w:val="005F126B"/>
    <w:rsid w:val="005F1C15"/>
    <w:rsid w:val="005F3EB9"/>
    <w:rsid w:val="005F695D"/>
    <w:rsid w:val="005F7133"/>
    <w:rsid w:val="00606B45"/>
    <w:rsid w:val="00606E84"/>
    <w:rsid w:val="00607291"/>
    <w:rsid w:val="00607958"/>
    <w:rsid w:val="006110C3"/>
    <w:rsid w:val="006113FF"/>
    <w:rsid w:val="00612040"/>
    <w:rsid w:val="00612E27"/>
    <w:rsid w:val="0061377E"/>
    <w:rsid w:val="006149C2"/>
    <w:rsid w:val="00620D8B"/>
    <w:rsid w:val="0062627A"/>
    <w:rsid w:val="0062644E"/>
    <w:rsid w:val="00627159"/>
    <w:rsid w:val="00632886"/>
    <w:rsid w:val="00634133"/>
    <w:rsid w:val="00640B8D"/>
    <w:rsid w:val="0065069E"/>
    <w:rsid w:val="0065167C"/>
    <w:rsid w:val="00651DF3"/>
    <w:rsid w:val="0065363D"/>
    <w:rsid w:val="00654DD8"/>
    <w:rsid w:val="00654E23"/>
    <w:rsid w:val="00657108"/>
    <w:rsid w:val="00660D7E"/>
    <w:rsid w:val="00662D4A"/>
    <w:rsid w:val="0066523B"/>
    <w:rsid w:val="00665D31"/>
    <w:rsid w:val="00670D4F"/>
    <w:rsid w:val="0067282B"/>
    <w:rsid w:val="0067362E"/>
    <w:rsid w:val="006758DF"/>
    <w:rsid w:val="00680F0C"/>
    <w:rsid w:val="00682B0A"/>
    <w:rsid w:val="00682B2E"/>
    <w:rsid w:val="00683878"/>
    <w:rsid w:val="0069033F"/>
    <w:rsid w:val="00692B6E"/>
    <w:rsid w:val="006954BF"/>
    <w:rsid w:val="006959D4"/>
    <w:rsid w:val="006A249A"/>
    <w:rsid w:val="006A277B"/>
    <w:rsid w:val="006A3947"/>
    <w:rsid w:val="006A4513"/>
    <w:rsid w:val="006A6F92"/>
    <w:rsid w:val="006B359B"/>
    <w:rsid w:val="006B36FF"/>
    <w:rsid w:val="006B4801"/>
    <w:rsid w:val="006B7425"/>
    <w:rsid w:val="006C05F4"/>
    <w:rsid w:val="006C0B18"/>
    <w:rsid w:val="006C1EBC"/>
    <w:rsid w:val="006C31F6"/>
    <w:rsid w:val="006C6BE0"/>
    <w:rsid w:val="006D31FA"/>
    <w:rsid w:val="006D3613"/>
    <w:rsid w:val="006D6634"/>
    <w:rsid w:val="006D7F89"/>
    <w:rsid w:val="006E144F"/>
    <w:rsid w:val="006E2FEE"/>
    <w:rsid w:val="006E4365"/>
    <w:rsid w:val="006E5F70"/>
    <w:rsid w:val="006F39A6"/>
    <w:rsid w:val="0070197E"/>
    <w:rsid w:val="00705EC5"/>
    <w:rsid w:val="00707C9B"/>
    <w:rsid w:val="00713CA8"/>
    <w:rsid w:val="00714D7C"/>
    <w:rsid w:val="00715EB0"/>
    <w:rsid w:val="00716460"/>
    <w:rsid w:val="00716CE1"/>
    <w:rsid w:val="00717B8D"/>
    <w:rsid w:val="0072423A"/>
    <w:rsid w:val="00725F49"/>
    <w:rsid w:val="007260C1"/>
    <w:rsid w:val="0072680C"/>
    <w:rsid w:val="00727BFC"/>
    <w:rsid w:val="00731A30"/>
    <w:rsid w:val="0073263E"/>
    <w:rsid w:val="00732A45"/>
    <w:rsid w:val="0073672D"/>
    <w:rsid w:val="00736B4E"/>
    <w:rsid w:val="0073773F"/>
    <w:rsid w:val="00741A81"/>
    <w:rsid w:val="00742084"/>
    <w:rsid w:val="007437FB"/>
    <w:rsid w:val="00743A7E"/>
    <w:rsid w:val="00743BFF"/>
    <w:rsid w:val="00744EBC"/>
    <w:rsid w:val="007460CF"/>
    <w:rsid w:val="00747888"/>
    <w:rsid w:val="00747C83"/>
    <w:rsid w:val="00747D92"/>
    <w:rsid w:val="00750F6C"/>
    <w:rsid w:val="00752995"/>
    <w:rsid w:val="00755363"/>
    <w:rsid w:val="00756173"/>
    <w:rsid w:val="007563A2"/>
    <w:rsid w:val="00757266"/>
    <w:rsid w:val="007615AC"/>
    <w:rsid w:val="00761DA7"/>
    <w:rsid w:val="00764397"/>
    <w:rsid w:val="0076474F"/>
    <w:rsid w:val="00765775"/>
    <w:rsid w:val="00772373"/>
    <w:rsid w:val="00774FA6"/>
    <w:rsid w:val="00775E87"/>
    <w:rsid w:val="007807AF"/>
    <w:rsid w:val="00782439"/>
    <w:rsid w:val="0078641A"/>
    <w:rsid w:val="00787EFA"/>
    <w:rsid w:val="00790951"/>
    <w:rsid w:val="00791D02"/>
    <w:rsid w:val="00794060"/>
    <w:rsid w:val="00797552"/>
    <w:rsid w:val="007A0C23"/>
    <w:rsid w:val="007A319D"/>
    <w:rsid w:val="007A3571"/>
    <w:rsid w:val="007A3751"/>
    <w:rsid w:val="007A4CD2"/>
    <w:rsid w:val="007A5A7B"/>
    <w:rsid w:val="007B42AD"/>
    <w:rsid w:val="007B66A5"/>
    <w:rsid w:val="007B7C04"/>
    <w:rsid w:val="007C1A51"/>
    <w:rsid w:val="007C26AB"/>
    <w:rsid w:val="007C2E37"/>
    <w:rsid w:val="007C37A0"/>
    <w:rsid w:val="007C43B7"/>
    <w:rsid w:val="007C6F18"/>
    <w:rsid w:val="007C7290"/>
    <w:rsid w:val="007D0870"/>
    <w:rsid w:val="007D3A56"/>
    <w:rsid w:val="007D3BEF"/>
    <w:rsid w:val="007D6DFE"/>
    <w:rsid w:val="007E00D8"/>
    <w:rsid w:val="007E07E8"/>
    <w:rsid w:val="007E1651"/>
    <w:rsid w:val="007E1C15"/>
    <w:rsid w:val="007E2CE9"/>
    <w:rsid w:val="007E54FF"/>
    <w:rsid w:val="007E5D06"/>
    <w:rsid w:val="007F146E"/>
    <w:rsid w:val="007F2E87"/>
    <w:rsid w:val="007F3358"/>
    <w:rsid w:val="007F3672"/>
    <w:rsid w:val="007F543B"/>
    <w:rsid w:val="0080202E"/>
    <w:rsid w:val="00804F4E"/>
    <w:rsid w:val="00805965"/>
    <w:rsid w:val="00807ADD"/>
    <w:rsid w:val="00810DB1"/>
    <w:rsid w:val="008133ED"/>
    <w:rsid w:val="00813807"/>
    <w:rsid w:val="00815959"/>
    <w:rsid w:val="008200BB"/>
    <w:rsid w:val="00820D56"/>
    <w:rsid w:val="00821920"/>
    <w:rsid w:val="00822EFB"/>
    <w:rsid w:val="00824F64"/>
    <w:rsid w:val="0083041E"/>
    <w:rsid w:val="00830457"/>
    <w:rsid w:val="008329B8"/>
    <w:rsid w:val="008517E5"/>
    <w:rsid w:val="008528F9"/>
    <w:rsid w:val="00852BA5"/>
    <w:rsid w:val="00853141"/>
    <w:rsid w:val="00853EBA"/>
    <w:rsid w:val="008638DB"/>
    <w:rsid w:val="00863E2C"/>
    <w:rsid w:val="0086429C"/>
    <w:rsid w:val="008651A2"/>
    <w:rsid w:val="0086528D"/>
    <w:rsid w:val="00865B3B"/>
    <w:rsid w:val="00871CC5"/>
    <w:rsid w:val="00872361"/>
    <w:rsid w:val="00874338"/>
    <w:rsid w:val="00875131"/>
    <w:rsid w:val="00877D17"/>
    <w:rsid w:val="0088027F"/>
    <w:rsid w:val="008804EF"/>
    <w:rsid w:val="00881327"/>
    <w:rsid w:val="00881DC5"/>
    <w:rsid w:val="00885FEA"/>
    <w:rsid w:val="008923F6"/>
    <w:rsid w:val="00892C23"/>
    <w:rsid w:val="00893127"/>
    <w:rsid w:val="0089414E"/>
    <w:rsid w:val="008A3140"/>
    <w:rsid w:val="008A3C1F"/>
    <w:rsid w:val="008A6E0D"/>
    <w:rsid w:val="008A7A94"/>
    <w:rsid w:val="008A7D57"/>
    <w:rsid w:val="008B1511"/>
    <w:rsid w:val="008B371F"/>
    <w:rsid w:val="008B594E"/>
    <w:rsid w:val="008C1ECE"/>
    <w:rsid w:val="008C26FB"/>
    <w:rsid w:val="008C3C4E"/>
    <w:rsid w:val="008C5CE6"/>
    <w:rsid w:val="008D015E"/>
    <w:rsid w:val="008D1472"/>
    <w:rsid w:val="008D1F34"/>
    <w:rsid w:val="008E0D1C"/>
    <w:rsid w:val="008E5182"/>
    <w:rsid w:val="008E59EA"/>
    <w:rsid w:val="008E7EC2"/>
    <w:rsid w:val="008E7F8B"/>
    <w:rsid w:val="008F01E7"/>
    <w:rsid w:val="008F5E79"/>
    <w:rsid w:val="008F734C"/>
    <w:rsid w:val="00900E85"/>
    <w:rsid w:val="0090235A"/>
    <w:rsid w:val="009032AF"/>
    <w:rsid w:val="00903680"/>
    <w:rsid w:val="009050FA"/>
    <w:rsid w:val="009065A6"/>
    <w:rsid w:val="00911B07"/>
    <w:rsid w:val="009121DE"/>
    <w:rsid w:val="009143A6"/>
    <w:rsid w:val="00917BFE"/>
    <w:rsid w:val="00921F9A"/>
    <w:rsid w:val="0092592C"/>
    <w:rsid w:val="0092733C"/>
    <w:rsid w:val="00930781"/>
    <w:rsid w:val="00932388"/>
    <w:rsid w:val="00940270"/>
    <w:rsid w:val="009408DD"/>
    <w:rsid w:val="009418C5"/>
    <w:rsid w:val="00941BEE"/>
    <w:rsid w:val="00942176"/>
    <w:rsid w:val="00946D44"/>
    <w:rsid w:val="00950956"/>
    <w:rsid w:val="00950DC6"/>
    <w:rsid w:val="00951065"/>
    <w:rsid w:val="00951FDC"/>
    <w:rsid w:val="00952514"/>
    <w:rsid w:val="009555A4"/>
    <w:rsid w:val="009569A3"/>
    <w:rsid w:val="00957A69"/>
    <w:rsid w:val="0096097B"/>
    <w:rsid w:val="009629FE"/>
    <w:rsid w:val="0096536A"/>
    <w:rsid w:val="00966341"/>
    <w:rsid w:val="00967C63"/>
    <w:rsid w:val="00970626"/>
    <w:rsid w:val="009718A3"/>
    <w:rsid w:val="00973059"/>
    <w:rsid w:val="00974BC8"/>
    <w:rsid w:val="009759B4"/>
    <w:rsid w:val="00976583"/>
    <w:rsid w:val="009774B3"/>
    <w:rsid w:val="009817E4"/>
    <w:rsid w:val="00981801"/>
    <w:rsid w:val="0098251C"/>
    <w:rsid w:val="009835DC"/>
    <w:rsid w:val="009905FC"/>
    <w:rsid w:val="00990E48"/>
    <w:rsid w:val="00991941"/>
    <w:rsid w:val="00992003"/>
    <w:rsid w:val="00993A11"/>
    <w:rsid w:val="009958CD"/>
    <w:rsid w:val="009A5669"/>
    <w:rsid w:val="009A6961"/>
    <w:rsid w:val="009B1579"/>
    <w:rsid w:val="009B28A4"/>
    <w:rsid w:val="009B5CA1"/>
    <w:rsid w:val="009B7164"/>
    <w:rsid w:val="009C0B90"/>
    <w:rsid w:val="009C1199"/>
    <w:rsid w:val="009C2415"/>
    <w:rsid w:val="009D1FFE"/>
    <w:rsid w:val="009D402A"/>
    <w:rsid w:val="009D4C5C"/>
    <w:rsid w:val="009D4E55"/>
    <w:rsid w:val="009D5C70"/>
    <w:rsid w:val="009D5D98"/>
    <w:rsid w:val="009D640A"/>
    <w:rsid w:val="009D64D1"/>
    <w:rsid w:val="009D6B0E"/>
    <w:rsid w:val="009D7DB6"/>
    <w:rsid w:val="009E4969"/>
    <w:rsid w:val="009F5714"/>
    <w:rsid w:val="00A0018C"/>
    <w:rsid w:val="00A01B5D"/>
    <w:rsid w:val="00A02778"/>
    <w:rsid w:val="00A04AA4"/>
    <w:rsid w:val="00A05AD8"/>
    <w:rsid w:val="00A07EB0"/>
    <w:rsid w:val="00A100C5"/>
    <w:rsid w:val="00A1031F"/>
    <w:rsid w:val="00A152F8"/>
    <w:rsid w:val="00A1655F"/>
    <w:rsid w:val="00A16EC1"/>
    <w:rsid w:val="00A16F2C"/>
    <w:rsid w:val="00A17AF1"/>
    <w:rsid w:val="00A22C11"/>
    <w:rsid w:val="00A238B6"/>
    <w:rsid w:val="00A26038"/>
    <w:rsid w:val="00A26A9E"/>
    <w:rsid w:val="00A30957"/>
    <w:rsid w:val="00A312EC"/>
    <w:rsid w:val="00A3674A"/>
    <w:rsid w:val="00A379EB"/>
    <w:rsid w:val="00A37E95"/>
    <w:rsid w:val="00A42E83"/>
    <w:rsid w:val="00A4399E"/>
    <w:rsid w:val="00A43A1C"/>
    <w:rsid w:val="00A43C5A"/>
    <w:rsid w:val="00A45EE0"/>
    <w:rsid w:val="00A473C8"/>
    <w:rsid w:val="00A50BAE"/>
    <w:rsid w:val="00A55917"/>
    <w:rsid w:val="00A60743"/>
    <w:rsid w:val="00A6446D"/>
    <w:rsid w:val="00A65539"/>
    <w:rsid w:val="00A70981"/>
    <w:rsid w:val="00A70B1D"/>
    <w:rsid w:val="00A70CF3"/>
    <w:rsid w:val="00A71EE0"/>
    <w:rsid w:val="00A74196"/>
    <w:rsid w:val="00A75B65"/>
    <w:rsid w:val="00A807F1"/>
    <w:rsid w:val="00A82D63"/>
    <w:rsid w:val="00A82EC8"/>
    <w:rsid w:val="00A853A2"/>
    <w:rsid w:val="00A85974"/>
    <w:rsid w:val="00A86EC2"/>
    <w:rsid w:val="00A874C8"/>
    <w:rsid w:val="00A87595"/>
    <w:rsid w:val="00A9494D"/>
    <w:rsid w:val="00A94FE2"/>
    <w:rsid w:val="00A97DC8"/>
    <w:rsid w:val="00AA113F"/>
    <w:rsid w:val="00AA23AF"/>
    <w:rsid w:val="00AA6A46"/>
    <w:rsid w:val="00AA7C5B"/>
    <w:rsid w:val="00AB185B"/>
    <w:rsid w:val="00AB3B7B"/>
    <w:rsid w:val="00AB5763"/>
    <w:rsid w:val="00AC1510"/>
    <w:rsid w:val="00AC245B"/>
    <w:rsid w:val="00AC35ED"/>
    <w:rsid w:val="00AC3CDF"/>
    <w:rsid w:val="00AD0A01"/>
    <w:rsid w:val="00AD29FF"/>
    <w:rsid w:val="00AE14A8"/>
    <w:rsid w:val="00AE4A9F"/>
    <w:rsid w:val="00AE6476"/>
    <w:rsid w:val="00AF195E"/>
    <w:rsid w:val="00AF1A9E"/>
    <w:rsid w:val="00AF3C6D"/>
    <w:rsid w:val="00B02F40"/>
    <w:rsid w:val="00B0331B"/>
    <w:rsid w:val="00B03733"/>
    <w:rsid w:val="00B0388E"/>
    <w:rsid w:val="00B0496F"/>
    <w:rsid w:val="00B04A99"/>
    <w:rsid w:val="00B0546E"/>
    <w:rsid w:val="00B06ACF"/>
    <w:rsid w:val="00B11911"/>
    <w:rsid w:val="00B1195C"/>
    <w:rsid w:val="00B14AA6"/>
    <w:rsid w:val="00B15EC5"/>
    <w:rsid w:val="00B16FE9"/>
    <w:rsid w:val="00B208D1"/>
    <w:rsid w:val="00B229C8"/>
    <w:rsid w:val="00B230C8"/>
    <w:rsid w:val="00B234F4"/>
    <w:rsid w:val="00B25C99"/>
    <w:rsid w:val="00B2613F"/>
    <w:rsid w:val="00B2754D"/>
    <w:rsid w:val="00B300A6"/>
    <w:rsid w:val="00B31EA9"/>
    <w:rsid w:val="00B32097"/>
    <w:rsid w:val="00B3265E"/>
    <w:rsid w:val="00B35B06"/>
    <w:rsid w:val="00B361E5"/>
    <w:rsid w:val="00B36459"/>
    <w:rsid w:val="00B36845"/>
    <w:rsid w:val="00B3747F"/>
    <w:rsid w:val="00B37621"/>
    <w:rsid w:val="00B41E42"/>
    <w:rsid w:val="00B4211E"/>
    <w:rsid w:val="00B42798"/>
    <w:rsid w:val="00B429B1"/>
    <w:rsid w:val="00B443A7"/>
    <w:rsid w:val="00B446ED"/>
    <w:rsid w:val="00B452FD"/>
    <w:rsid w:val="00B45A52"/>
    <w:rsid w:val="00B47C0D"/>
    <w:rsid w:val="00B502EE"/>
    <w:rsid w:val="00B516F6"/>
    <w:rsid w:val="00B556EF"/>
    <w:rsid w:val="00B57936"/>
    <w:rsid w:val="00B662B1"/>
    <w:rsid w:val="00B67E0E"/>
    <w:rsid w:val="00B71B01"/>
    <w:rsid w:val="00B72AE6"/>
    <w:rsid w:val="00B763DB"/>
    <w:rsid w:val="00B80CDC"/>
    <w:rsid w:val="00B81967"/>
    <w:rsid w:val="00B82614"/>
    <w:rsid w:val="00B85B19"/>
    <w:rsid w:val="00B94B58"/>
    <w:rsid w:val="00B94D3D"/>
    <w:rsid w:val="00B95E07"/>
    <w:rsid w:val="00B9671A"/>
    <w:rsid w:val="00B97B2B"/>
    <w:rsid w:val="00BA11DC"/>
    <w:rsid w:val="00BA19F1"/>
    <w:rsid w:val="00BA34CB"/>
    <w:rsid w:val="00BA77FE"/>
    <w:rsid w:val="00BB030D"/>
    <w:rsid w:val="00BB121E"/>
    <w:rsid w:val="00BB28F7"/>
    <w:rsid w:val="00BB3D36"/>
    <w:rsid w:val="00BB47E7"/>
    <w:rsid w:val="00BB66B0"/>
    <w:rsid w:val="00BB7F67"/>
    <w:rsid w:val="00BC0E13"/>
    <w:rsid w:val="00BC1929"/>
    <w:rsid w:val="00BC2D71"/>
    <w:rsid w:val="00BC394F"/>
    <w:rsid w:val="00BC7B89"/>
    <w:rsid w:val="00BD16CF"/>
    <w:rsid w:val="00BD211A"/>
    <w:rsid w:val="00BD27DC"/>
    <w:rsid w:val="00BD389D"/>
    <w:rsid w:val="00BD3920"/>
    <w:rsid w:val="00BD6DE3"/>
    <w:rsid w:val="00BD7F84"/>
    <w:rsid w:val="00BE0143"/>
    <w:rsid w:val="00BE1F41"/>
    <w:rsid w:val="00BE3C40"/>
    <w:rsid w:val="00BE624A"/>
    <w:rsid w:val="00BE6D18"/>
    <w:rsid w:val="00BE7CC2"/>
    <w:rsid w:val="00BF0440"/>
    <w:rsid w:val="00BF241C"/>
    <w:rsid w:val="00BF2660"/>
    <w:rsid w:val="00BF32DE"/>
    <w:rsid w:val="00BF3C83"/>
    <w:rsid w:val="00BF64B8"/>
    <w:rsid w:val="00C0091E"/>
    <w:rsid w:val="00C01357"/>
    <w:rsid w:val="00C0544C"/>
    <w:rsid w:val="00C06147"/>
    <w:rsid w:val="00C07DE0"/>
    <w:rsid w:val="00C111C3"/>
    <w:rsid w:val="00C13831"/>
    <w:rsid w:val="00C14961"/>
    <w:rsid w:val="00C17DED"/>
    <w:rsid w:val="00C209DB"/>
    <w:rsid w:val="00C260C2"/>
    <w:rsid w:val="00C27004"/>
    <w:rsid w:val="00C3492A"/>
    <w:rsid w:val="00C41F55"/>
    <w:rsid w:val="00C4250C"/>
    <w:rsid w:val="00C43000"/>
    <w:rsid w:val="00C44AB2"/>
    <w:rsid w:val="00C44CA4"/>
    <w:rsid w:val="00C465F5"/>
    <w:rsid w:val="00C51075"/>
    <w:rsid w:val="00C54C87"/>
    <w:rsid w:val="00C54E00"/>
    <w:rsid w:val="00C5762A"/>
    <w:rsid w:val="00C60FB9"/>
    <w:rsid w:val="00C617A9"/>
    <w:rsid w:val="00C62D68"/>
    <w:rsid w:val="00C639F2"/>
    <w:rsid w:val="00C7033C"/>
    <w:rsid w:val="00C73BCC"/>
    <w:rsid w:val="00C73FBC"/>
    <w:rsid w:val="00C7500B"/>
    <w:rsid w:val="00C758B1"/>
    <w:rsid w:val="00C76C1B"/>
    <w:rsid w:val="00C80389"/>
    <w:rsid w:val="00C818D9"/>
    <w:rsid w:val="00C81BC3"/>
    <w:rsid w:val="00C859DB"/>
    <w:rsid w:val="00C864DD"/>
    <w:rsid w:val="00C90A76"/>
    <w:rsid w:val="00C93D64"/>
    <w:rsid w:val="00C93ECE"/>
    <w:rsid w:val="00C94DA9"/>
    <w:rsid w:val="00C97E58"/>
    <w:rsid w:val="00CA08C7"/>
    <w:rsid w:val="00CA3485"/>
    <w:rsid w:val="00CA51CA"/>
    <w:rsid w:val="00CA5AD5"/>
    <w:rsid w:val="00CA5C4F"/>
    <w:rsid w:val="00CA6428"/>
    <w:rsid w:val="00CA69C5"/>
    <w:rsid w:val="00CA745F"/>
    <w:rsid w:val="00CA7828"/>
    <w:rsid w:val="00CB0B8D"/>
    <w:rsid w:val="00CB3190"/>
    <w:rsid w:val="00CB4055"/>
    <w:rsid w:val="00CB4679"/>
    <w:rsid w:val="00CB79D3"/>
    <w:rsid w:val="00CC0776"/>
    <w:rsid w:val="00CC0CCA"/>
    <w:rsid w:val="00CC1E2A"/>
    <w:rsid w:val="00CC3366"/>
    <w:rsid w:val="00CC3575"/>
    <w:rsid w:val="00CC3D6F"/>
    <w:rsid w:val="00CC3FF8"/>
    <w:rsid w:val="00CC5475"/>
    <w:rsid w:val="00CC605F"/>
    <w:rsid w:val="00CC7941"/>
    <w:rsid w:val="00CD4B84"/>
    <w:rsid w:val="00CD506A"/>
    <w:rsid w:val="00CD7235"/>
    <w:rsid w:val="00CD7510"/>
    <w:rsid w:val="00CE51C5"/>
    <w:rsid w:val="00CE5F5D"/>
    <w:rsid w:val="00CE6C92"/>
    <w:rsid w:val="00CE6CA5"/>
    <w:rsid w:val="00CE7A94"/>
    <w:rsid w:val="00CF03D0"/>
    <w:rsid w:val="00CF2175"/>
    <w:rsid w:val="00CF21DE"/>
    <w:rsid w:val="00CF325E"/>
    <w:rsid w:val="00CF6A5D"/>
    <w:rsid w:val="00D000F4"/>
    <w:rsid w:val="00D008BF"/>
    <w:rsid w:val="00D05BEB"/>
    <w:rsid w:val="00D06AFD"/>
    <w:rsid w:val="00D13214"/>
    <w:rsid w:val="00D14331"/>
    <w:rsid w:val="00D153CC"/>
    <w:rsid w:val="00D15EB6"/>
    <w:rsid w:val="00D20F4E"/>
    <w:rsid w:val="00D21FD0"/>
    <w:rsid w:val="00D228C2"/>
    <w:rsid w:val="00D2415A"/>
    <w:rsid w:val="00D25B53"/>
    <w:rsid w:val="00D262C2"/>
    <w:rsid w:val="00D271D9"/>
    <w:rsid w:val="00D3516E"/>
    <w:rsid w:val="00D35E65"/>
    <w:rsid w:val="00D36C24"/>
    <w:rsid w:val="00D375D1"/>
    <w:rsid w:val="00D37E20"/>
    <w:rsid w:val="00D4057B"/>
    <w:rsid w:val="00D41023"/>
    <w:rsid w:val="00D426DF"/>
    <w:rsid w:val="00D42801"/>
    <w:rsid w:val="00D43EE3"/>
    <w:rsid w:val="00D46D51"/>
    <w:rsid w:val="00D47A9E"/>
    <w:rsid w:val="00D54EF3"/>
    <w:rsid w:val="00D615BA"/>
    <w:rsid w:val="00D62BBB"/>
    <w:rsid w:val="00D63C97"/>
    <w:rsid w:val="00D63DC4"/>
    <w:rsid w:val="00D64453"/>
    <w:rsid w:val="00D64546"/>
    <w:rsid w:val="00D659C9"/>
    <w:rsid w:val="00D6610B"/>
    <w:rsid w:val="00D66E27"/>
    <w:rsid w:val="00D6758F"/>
    <w:rsid w:val="00D70B6A"/>
    <w:rsid w:val="00D70BA6"/>
    <w:rsid w:val="00D725AC"/>
    <w:rsid w:val="00D72D44"/>
    <w:rsid w:val="00D8005E"/>
    <w:rsid w:val="00D81B2B"/>
    <w:rsid w:val="00D83816"/>
    <w:rsid w:val="00D83FCD"/>
    <w:rsid w:val="00D84B9D"/>
    <w:rsid w:val="00D853AE"/>
    <w:rsid w:val="00D90FAE"/>
    <w:rsid w:val="00D92A6C"/>
    <w:rsid w:val="00D930D4"/>
    <w:rsid w:val="00D953C2"/>
    <w:rsid w:val="00D95685"/>
    <w:rsid w:val="00D96D21"/>
    <w:rsid w:val="00D96E64"/>
    <w:rsid w:val="00DA0863"/>
    <w:rsid w:val="00DA0CBE"/>
    <w:rsid w:val="00DA1947"/>
    <w:rsid w:val="00DA283D"/>
    <w:rsid w:val="00DA285A"/>
    <w:rsid w:val="00DA441A"/>
    <w:rsid w:val="00DA4953"/>
    <w:rsid w:val="00DA5B04"/>
    <w:rsid w:val="00DB2837"/>
    <w:rsid w:val="00DB4C14"/>
    <w:rsid w:val="00DB58B4"/>
    <w:rsid w:val="00DB6954"/>
    <w:rsid w:val="00DB7043"/>
    <w:rsid w:val="00DB7747"/>
    <w:rsid w:val="00DB7BB3"/>
    <w:rsid w:val="00DC0CBE"/>
    <w:rsid w:val="00DC2227"/>
    <w:rsid w:val="00DC2CEF"/>
    <w:rsid w:val="00DC43B9"/>
    <w:rsid w:val="00DD13A7"/>
    <w:rsid w:val="00DD257C"/>
    <w:rsid w:val="00DD2860"/>
    <w:rsid w:val="00DD29AB"/>
    <w:rsid w:val="00DD489F"/>
    <w:rsid w:val="00DD529A"/>
    <w:rsid w:val="00DE11D0"/>
    <w:rsid w:val="00DE367F"/>
    <w:rsid w:val="00DE4B69"/>
    <w:rsid w:val="00DE7E5F"/>
    <w:rsid w:val="00DF0747"/>
    <w:rsid w:val="00DF0D56"/>
    <w:rsid w:val="00DF1BB4"/>
    <w:rsid w:val="00DF2405"/>
    <w:rsid w:val="00DF7681"/>
    <w:rsid w:val="00E00439"/>
    <w:rsid w:val="00E00B7F"/>
    <w:rsid w:val="00E00E82"/>
    <w:rsid w:val="00E02049"/>
    <w:rsid w:val="00E03280"/>
    <w:rsid w:val="00E05560"/>
    <w:rsid w:val="00E067E2"/>
    <w:rsid w:val="00E13DD8"/>
    <w:rsid w:val="00E16BA7"/>
    <w:rsid w:val="00E16DED"/>
    <w:rsid w:val="00E21A1E"/>
    <w:rsid w:val="00E21F74"/>
    <w:rsid w:val="00E22C02"/>
    <w:rsid w:val="00E25839"/>
    <w:rsid w:val="00E25A36"/>
    <w:rsid w:val="00E27B26"/>
    <w:rsid w:val="00E30BA8"/>
    <w:rsid w:val="00E3133D"/>
    <w:rsid w:val="00E3489B"/>
    <w:rsid w:val="00E349FA"/>
    <w:rsid w:val="00E40596"/>
    <w:rsid w:val="00E412BA"/>
    <w:rsid w:val="00E41DEB"/>
    <w:rsid w:val="00E421D0"/>
    <w:rsid w:val="00E432C3"/>
    <w:rsid w:val="00E44B98"/>
    <w:rsid w:val="00E504BD"/>
    <w:rsid w:val="00E52173"/>
    <w:rsid w:val="00E5234E"/>
    <w:rsid w:val="00E53538"/>
    <w:rsid w:val="00E541D4"/>
    <w:rsid w:val="00E542CB"/>
    <w:rsid w:val="00E55600"/>
    <w:rsid w:val="00E563FF"/>
    <w:rsid w:val="00E56942"/>
    <w:rsid w:val="00E56DBF"/>
    <w:rsid w:val="00E57261"/>
    <w:rsid w:val="00E609A1"/>
    <w:rsid w:val="00E61702"/>
    <w:rsid w:val="00E632A9"/>
    <w:rsid w:val="00E66AB8"/>
    <w:rsid w:val="00E6723D"/>
    <w:rsid w:val="00E7062E"/>
    <w:rsid w:val="00E75DC1"/>
    <w:rsid w:val="00E765C7"/>
    <w:rsid w:val="00E81725"/>
    <w:rsid w:val="00E81B08"/>
    <w:rsid w:val="00E85EB6"/>
    <w:rsid w:val="00E922CE"/>
    <w:rsid w:val="00E9338C"/>
    <w:rsid w:val="00E93601"/>
    <w:rsid w:val="00EA1AF6"/>
    <w:rsid w:val="00EA1F02"/>
    <w:rsid w:val="00EA2998"/>
    <w:rsid w:val="00EA2FFC"/>
    <w:rsid w:val="00EB0C77"/>
    <w:rsid w:val="00EB1086"/>
    <w:rsid w:val="00EB1791"/>
    <w:rsid w:val="00EB2AC4"/>
    <w:rsid w:val="00EB2FF3"/>
    <w:rsid w:val="00EB50DF"/>
    <w:rsid w:val="00EB6BBD"/>
    <w:rsid w:val="00EC0134"/>
    <w:rsid w:val="00EC048B"/>
    <w:rsid w:val="00EC2255"/>
    <w:rsid w:val="00EC315A"/>
    <w:rsid w:val="00EC60C7"/>
    <w:rsid w:val="00EC64CD"/>
    <w:rsid w:val="00ED000F"/>
    <w:rsid w:val="00ED02FA"/>
    <w:rsid w:val="00ED1563"/>
    <w:rsid w:val="00ED4591"/>
    <w:rsid w:val="00ED4AB3"/>
    <w:rsid w:val="00ED55B6"/>
    <w:rsid w:val="00ED6B92"/>
    <w:rsid w:val="00EE17C3"/>
    <w:rsid w:val="00EE4487"/>
    <w:rsid w:val="00EE548B"/>
    <w:rsid w:val="00EE7442"/>
    <w:rsid w:val="00EE7C03"/>
    <w:rsid w:val="00EF2A5E"/>
    <w:rsid w:val="00EF75ED"/>
    <w:rsid w:val="00F03088"/>
    <w:rsid w:val="00F036A0"/>
    <w:rsid w:val="00F05437"/>
    <w:rsid w:val="00F103B9"/>
    <w:rsid w:val="00F129C2"/>
    <w:rsid w:val="00F14AC5"/>
    <w:rsid w:val="00F15103"/>
    <w:rsid w:val="00F17645"/>
    <w:rsid w:val="00F206D9"/>
    <w:rsid w:val="00F25455"/>
    <w:rsid w:val="00F3241B"/>
    <w:rsid w:val="00F33407"/>
    <w:rsid w:val="00F4157B"/>
    <w:rsid w:val="00F437E9"/>
    <w:rsid w:val="00F444DF"/>
    <w:rsid w:val="00F45058"/>
    <w:rsid w:val="00F54482"/>
    <w:rsid w:val="00F561AE"/>
    <w:rsid w:val="00F56390"/>
    <w:rsid w:val="00F60CF5"/>
    <w:rsid w:val="00F62BDC"/>
    <w:rsid w:val="00F640E3"/>
    <w:rsid w:val="00F655EC"/>
    <w:rsid w:val="00F73DBF"/>
    <w:rsid w:val="00F746BA"/>
    <w:rsid w:val="00F7775B"/>
    <w:rsid w:val="00F82342"/>
    <w:rsid w:val="00F85576"/>
    <w:rsid w:val="00F9359F"/>
    <w:rsid w:val="00F95CF3"/>
    <w:rsid w:val="00F97C47"/>
    <w:rsid w:val="00FA126C"/>
    <w:rsid w:val="00FA30EC"/>
    <w:rsid w:val="00FA36A2"/>
    <w:rsid w:val="00FA39D7"/>
    <w:rsid w:val="00FA49D0"/>
    <w:rsid w:val="00FA5F36"/>
    <w:rsid w:val="00FB05A4"/>
    <w:rsid w:val="00FB0701"/>
    <w:rsid w:val="00FB0D79"/>
    <w:rsid w:val="00FB1AA4"/>
    <w:rsid w:val="00FB72F9"/>
    <w:rsid w:val="00FC257C"/>
    <w:rsid w:val="00FC4C5E"/>
    <w:rsid w:val="00FC5B38"/>
    <w:rsid w:val="00FC601D"/>
    <w:rsid w:val="00FC6258"/>
    <w:rsid w:val="00FC7898"/>
    <w:rsid w:val="00FD1A1C"/>
    <w:rsid w:val="00FD4E88"/>
    <w:rsid w:val="00FD6E95"/>
    <w:rsid w:val="00FD7353"/>
    <w:rsid w:val="00FD7AFE"/>
    <w:rsid w:val="00FF2992"/>
    <w:rsid w:val="00FF3516"/>
    <w:rsid w:val="00FF5156"/>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60"/>
    <w:rPr>
      <w:sz w:val="24"/>
      <w:szCs w:val="22"/>
    </w:rPr>
  </w:style>
  <w:style w:type="paragraph" w:styleId="Heading1">
    <w:name w:val="heading 1"/>
    <w:basedOn w:val="Normal"/>
    <w:next w:val="Normal"/>
    <w:link w:val="Heading1Char"/>
    <w:uiPriority w:val="9"/>
    <w:qFormat/>
    <w:rsid w:val="00AE14A8"/>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D143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5B2675"/>
    <w:pPr>
      <w:keepNext/>
      <w:keepLines/>
      <w:spacing w:before="200"/>
      <w:outlineLvl w:val="4"/>
    </w:pPr>
    <w:rPr>
      <w:rFonts w:ascii="Cambria" w:eastAsia="Times New Roman"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A8"/>
    <w:pPr>
      <w:ind w:left="720"/>
      <w:contextualSpacing/>
    </w:pPr>
  </w:style>
  <w:style w:type="table" w:styleId="TableGrid">
    <w:name w:val="Table Grid"/>
    <w:basedOn w:val="TableNormal"/>
    <w:uiPriority w:val="59"/>
    <w:rsid w:val="0022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B63"/>
    <w:rPr>
      <w:color w:val="0000FF"/>
      <w:u w:val="single"/>
    </w:rPr>
  </w:style>
  <w:style w:type="character" w:styleId="FootnoteReference">
    <w:name w:val="footnote reference"/>
    <w:uiPriority w:val="99"/>
    <w:unhideWhenUsed/>
    <w:rsid w:val="005D2CF5"/>
    <w:rPr>
      <w:vertAlign w:val="superscript"/>
    </w:rPr>
  </w:style>
  <w:style w:type="paragraph" w:styleId="BalloonText">
    <w:name w:val="Balloon Text"/>
    <w:basedOn w:val="Normal"/>
    <w:link w:val="BalloonTextChar"/>
    <w:uiPriority w:val="99"/>
    <w:semiHidden/>
    <w:unhideWhenUsed/>
    <w:rsid w:val="00D36C24"/>
    <w:rPr>
      <w:rFonts w:ascii="Lucida Grande" w:hAnsi="Lucida Grande" w:cs="Lucida Grande"/>
      <w:sz w:val="18"/>
      <w:szCs w:val="18"/>
    </w:rPr>
  </w:style>
  <w:style w:type="character" w:customStyle="1" w:styleId="BalloonTextChar">
    <w:name w:val="Balloon Text Char"/>
    <w:link w:val="BalloonText"/>
    <w:uiPriority w:val="99"/>
    <w:semiHidden/>
    <w:rsid w:val="00D36C24"/>
    <w:rPr>
      <w:rFonts w:ascii="Lucida Grande" w:hAnsi="Lucida Grande" w:cs="Lucida Grande"/>
      <w:sz w:val="18"/>
      <w:szCs w:val="18"/>
    </w:rPr>
  </w:style>
  <w:style w:type="paragraph" w:styleId="Footer">
    <w:name w:val="footer"/>
    <w:basedOn w:val="Normal"/>
    <w:link w:val="FooterChar"/>
    <w:uiPriority w:val="99"/>
    <w:rsid w:val="005B2675"/>
    <w:pPr>
      <w:tabs>
        <w:tab w:val="center" w:pos="4680"/>
        <w:tab w:val="right" w:pos="9360"/>
      </w:tabs>
    </w:pPr>
    <w:rPr>
      <w:rFonts w:eastAsia="Times New Roman"/>
      <w:szCs w:val="24"/>
    </w:rPr>
  </w:style>
  <w:style w:type="character" w:customStyle="1" w:styleId="FooterChar">
    <w:name w:val="Footer Char"/>
    <w:link w:val="Footer"/>
    <w:uiPriority w:val="99"/>
    <w:rsid w:val="005B2675"/>
    <w:rPr>
      <w:rFonts w:eastAsia="Times New Roman" w:cs="Times New Roman"/>
      <w:szCs w:val="24"/>
    </w:rPr>
  </w:style>
  <w:style w:type="character" w:customStyle="1" w:styleId="Heading5Char">
    <w:name w:val="Heading 5 Char"/>
    <w:link w:val="Heading5"/>
    <w:rsid w:val="005B2675"/>
    <w:rPr>
      <w:rFonts w:ascii="Cambria" w:eastAsia="Times New Roman" w:hAnsi="Cambria" w:cs="Times New Roman"/>
      <w:color w:val="243F60"/>
      <w:szCs w:val="24"/>
    </w:rPr>
  </w:style>
  <w:style w:type="character" w:styleId="FollowedHyperlink">
    <w:name w:val="FollowedHyperlink"/>
    <w:uiPriority w:val="99"/>
    <w:semiHidden/>
    <w:unhideWhenUsed/>
    <w:rsid w:val="007A3751"/>
    <w:rPr>
      <w:color w:val="800080"/>
      <w:u w:val="single"/>
    </w:rPr>
  </w:style>
  <w:style w:type="paragraph" w:styleId="Header">
    <w:name w:val="header"/>
    <w:basedOn w:val="Normal"/>
    <w:link w:val="HeaderChar"/>
    <w:uiPriority w:val="99"/>
    <w:unhideWhenUsed/>
    <w:rsid w:val="000D65A2"/>
    <w:pPr>
      <w:tabs>
        <w:tab w:val="center" w:pos="4680"/>
        <w:tab w:val="right" w:pos="9360"/>
      </w:tabs>
    </w:pPr>
  </w:style>
  <w:style w:type="character" w:customStyle="1" w:styleId="HeaderChar">
    <w:name w:val="Header Char"/>
    <w:basedOn w:val="DefaultParagraphFont"/>
    <w:link w:val="Header"/>
    <w:uiPriority w:val="99"/>
    <w:rsid w:val="000D65A2"/>
  </w:style>
  <w:style w:type="character" w:customStyle="1" w:styleId="Heading1Char">
    <w:name w:val="Heading 1 Char"/>
    <w:link w:val="Heading1"/>
    <w:uiPriority w:val="9"/>
    <w:rsid w:val="00AE14A8"/>
    <w:rPr>
      <w:rFonts w:ascii="Cambria" w:eastAsia="MS Gothic" w:hAnsi="Cambria" w:cs="Times New Roman"/>
      <w:b/>
      <w:bCs/>
      <w:color w:val="365F91"/>
      <w:sz w:val="28"/>
      <w:szCs w:val="28"/>
    </w:rPr>
  </w:style>
  <w:style w:type="paragraph" w:styleId="BodyText">
    <w:name w:val="Body Text"/>
    <w:basedOn w:val="Normal"/>
    <w:link w:val="BodyTextChar"/>
    <w:uiPriority w:val="99"/>
    <w:rsid w:val="00AE14A8"/>
    <w:rPr>
      <w:rFonts w:ascii="Times New Roman" w:eastAsia="Times New Roman" w:hAnsi="Times New Roman"/>
      <w:b/>
      <w:bCs/>
      <w:szCs w:val="24"/>
    </w:rPr>
  </w:style>
  <w:style w:type="character" w:customStyle="1" w:styleId="BodyTextChar">
    <w:name w:val="Body Text Char"/>
    <w:link w:val="BodyText"/>
    <w:uiPriority w:val="99"/>
    <w:rsid w:val="00AE14A8"/>
    <w:rPr>
      <w:rFonts w:ascii="Times New Roman" w:eastAsia="Times New Roman" w:hAnsi="Times New Roman" w:cs="Times New Roman"/>
      <w:b/>
      <w:bCs/>
      <w:szCs w:val="24"/>
    </w:rPr>
  </w:style>
  <w:style w:type="paragraph" w:styleId="BodyText2">
    <w:name w:val="Body Text 2"/>
    <w:basedOn w:val="Normal"/>
    <w:link w:val="BodyText2Char"/>
    <w:uiPriority w:val="99"/>
    <w:rsid w:val="00AE14A8"/>
    <w:pPr>
      <w:jc w:val="center"/>
    </w:pPr>
    <w:rPr>
      <w:rFonts w:ascii="Times New Roman" w:eastAsia="Times New Roman" w:hAnsi="Times New Roman"/>
      <w:b/>
      <w:bCs/>
      <w:sz w:val="66"/>
      <w:szCs w:val="24"/>
    </w:rPr>
  </w:style>
  <w:style w:type="character" w:customStyle="1" w:styleId="BodyText2Char">
    <w:name w:val="Body Text 2 Char"/>
    <w:link w:val="BodyText2"/>
    <w:uiPriority w:val="99"/>
    <w:rsid w:val="00AE14A8"/>
    <w:rPr>
      <w:rFonts w:ascii="Times New Roman" w:eastAsia="Times New Roman" w:hAnsi="Times New Roman" w:cs="Times New Roman"/>
      <w:b/>
      <w:bCs/>
      <w:sz w:val="66"/>
      <w:szCs w:val="24"/>
    </w:rPr>
  </w:style>
  <w:style w:type="paragraph" w:styleId="NormalWeb">
    <w:name w:val="Normal (Web)"/>
    <w:basedOn w:val="Normal"/>
    <w:uiPriority w:val="99"/>
    <w:unhideWhenUsed/>
    <w:rsid w:val="00F561AE"/>
    <w:pPr>
      <w:spacing w:before="100" w:beforeAutospacing="1" w:after="100" w:afterAutospacing="1"/>
    </w:pPr>
    <w:rPr>
      <w:rFonts w:ascii="Times New Roman" w:eastAsia="MS Mincho" w:hAnsi="Times New Roman"/>
      <w:szCs w:val="24"/>
    </w:rPr>
  </w:style>
  <w:style w:type="paragraph" w:styleId="FootnoteText">
    <w:name w:val="footnote text"/>
    <w:basedOn w:val="Normal"/>
    <w:link w:val="FootnoteTextChar"/>
    <w:uiPriority w:val="99"/>
    <w:semiHidden/>
    <w:unhideWhenUsed/>
    <w:rsid w:val="007E2CE9"/>
    <w:rPr>
      <w:szCs w:val="24"/>
    </w:rPr>
  </w:style>
  <w:style w:type="character" w:customStyle="1" w:styleId="FootnoteTextChar">
    <w:name w:val="Footnote Text Char"/>
    <w:link w:val="FootnoteText"/>
    <w:uiPriority w:val="99"/>
    <w:semiHidden/>
    <w:rsid w:val="007E2CE9"/>
    <w:rPr>
      <w:szCs w:val="24"/>
    </w:rPr>
  </w:style>
  <w:style w:type="character" w:customStyle="1" w:styleId="Body-CTETemplate">
    <w:name w:val="Body - CTE Template"/>
    <w:uiPriority w:val="1"/>
    <w:qFormat/>
    <w:rsid w:val="004E6088"/>
    <w:rPr>
      <w:rFonts w:ascii="Arial" w:hAnsi="Arial"/>
      <w:sz w:val="22"/>
    </w:rPr>
  </w:style>
  <w:style w:type="paragraph" w:styleId="BlockText">
    <w:name w:val="Block Text"/>
    <w:basedOn w:val="Normal"/>
    <w:rsid w:val="004E6088"/>
    <w:pPr>
      <w:ind w:left="4320" w:right="936" w:hanging="4320"/>
    </w:pPr>
    <w:rPr>
      <w:rFonts w:eastAsia="Times New Roman" w:cs="Arial"/>
      <w:sz w:val="20"/>
      <w:szCs w:val="24"/>
    </w:rPr>
  </w:style>
  <w:style w:type="paragraph" w:styleId="NoSpacing">
    <w:name w:val="No Spacing"/>
    <w:uiPriority w:val="1"/>
    <w:qFormat/>
    <w:rsid w:val="0086429C"/>
    <w:rPr>
      <w:sz w:val="24"/>
      <w:szCs w:val="22"/>
    </w:rPr>
  </w:style>
  <w:style w:type="paragraph" w:customStyle="1" w:styleId="FirstLevel-CTETemplate">
    <w:name w:val="First Level - CTE Template"/>
    <w:basedOn w:val="Normal"/>
    <w:link w:val="FirstLevel-CTETemplateChar"/>
    <w:qFormat/>
    <w:rsid w:val="00F45058"/>
    <w:pPr>
      <w:ind w:left="360" w:hanging="360"/>
    </w:pPr>
    <w:rPr>
      <w:rFonts w:ascii="Copperplate Gothic Bold" w:hAnsi="Copperplate Gothic Bold" w:cs="Arial"/>
      <w:b/>
      <w:caps/>
      <w:sz w:val="22"/>
    </w:rPr>
  </w:style>
  <w:style w:type="character" w:customStyle="1" w:styleId="FirstLevel-CTETemplateChar">
    <w:name w:val="First Level - CTE Template Char"/>
    <w:link w:val="FirstLevel-CTETemplate"/>
    <w:rsid w:val="00F45058"/>
    <w:rPr>
      <w:rFonts w:ascii="Copperplate Gothic Bold" w:hAnsi="Copperplate Gothic Bold" w:cs="Arial"/>
      <w:b/>
      <w:caps/>
      <w:sz w:val="22"/>
      <w:szCs w:val="22"/>
    </w:rPr>
  </w:style>
  <w:style w:type="paragraph" w:styleId="TOCHeading">
    <w:name w:val="TOC Heading"/>
    <w:basedOn w:val="Heading1"/>
    <w:next w:val="Normal"/>
    <w:uiPriority w:val="39"/>
    <w:semiHidden/>
    <w:unhideWhenUsed/>
    <w:qFormat/>
    <w:rsid w:val="00C111C3"/>
    <w:pPr>
      <w:spacing w:line="276" w:lineRule="auto"/>
      <w:outlineLvl w:val="9"/>
    </w:pPr>
    <w:rPr>
      <w:lang w:eastAsia="ja-JP"/>
    </w:rPr>
  </w:style>
  <w:style w:type="paragraph" w:styleId="TOC1">
    <w:name w:val="toc 1"/>
    <w:basedOn w:val="Normal"/>
    <w:next w:val="Normal"/>
    <w:autoRedefine/>
    <w:uiPriority w:val="39"/>
    <w:unhideWhenUsed/>
    <w:qFormat/>
    <w:rsid w:val="00C111C3"/>
  </w:style>
  <w:style w:type="paragraph" w:customStyle="1" w:styleId="SecondLevel-CTETemplate">
    <w:name w:val="Second Level - CTE Template"/>
    <w:basedOn w:val="Normal"/>
    <w:link w:val="SecondLevel-CTETemplateChar"/>
    <w:qFormat/>
    <w:rsid w:val="00C60FB9"/>
    <w:pPr>
      <w:ind w:left="360" w:hanging="360"/>
    </w:pPr>
    <w:rPr>
      <w:rFonts w:cs="Arial"/>
      <w:b/>
      <w:caps/>
      <w:sz w:val="22"/>
      <w:u w:val="single"/>
    </w:rPr>
  </w:style>
  <w:style w:type="character" w:customStyle="1" w:styleId="SecondLevel-CTETemplateChar">
    <w:name w:val="Second Level - CTE Template Char"/>
    <w:link w:val="SecondLevel-CTETemplate"/>
    <w:rsid w:val="00C60FB9"/>
    <w:rPr>
      <w:rFonts w:cs="Arial"/>
      <w:b/>
      <w:caps/>
      <w:sz w:val="22"/>
      <w:szCs w:val="22"/>
      <w:u w:val="single"/>
    </w:rPr>
  </w:style>
  <w:style w:type="paragraph" w:customStyle="1" w:styleId="Body">
    <w:name w:val="Body"/>
    <w:rsid w:val="00030A50"/>
    <w:pPr>
      <w:pBdr>
        <w:top w:val="nil"/>
        <w:left w:val="nil"/>
        <w:bottom w:val="nil"/>
        <w:right w:val="nil"/>
        <w:between w:val="nil"/>
        <w:bar w:val="nil"/>
      </w:pBdr>
    </w:pPr>
    <w:rPr>
      <w:rFonts w:eastAsia="Arial" w:cs="Arial"/>
      <w:color w:val="000000"/>
      <w:sz w:val="24"/>
      <w:szCs w:val="24"/>
      <w:u w:color="000000"/>
      <w:bdr w:val="nil"/>
    </w:rPr>
  </w:style>
  <w:style w:type="numbering" w:customStyle="1" w:styleId="List6">
    <w:name w:val="List 6"/>
    <w:basedOn w:val="NoList"/>
    <w:rsid w:val="00030A50"/>
    <w:pPr>
      <w:numPr>
        <w:numId w:val="4"/>
      </w:numPr>
    </w:pPr>
  </w:style>
  <w:style w:type="numbering" w:customStyle="1" w:styleId="List8">
    <w:name w:val="List 8"/>
    <w:basedOn w:val="NoList"/>
    <w:rsid w:val="00C44AB2"/>
    <w:pPr>
      <w:numPr>
        <w:numId w:val="7"/>
      </w:numPr>
    </w:pPr>
  </w:style>
  <w:style w:type="character" w:customStyle="1" w:styleId="Hyperlink2">
    <w:name w:val="Hyperlink.2"/>
    <w:basedOn w:val="DefaultParagraphFont"/>
    <w:rsid w:val="00C44AB2"/>
    <w:rPr>
      <w:rFonts w:ascii="Calibri" w:eastAsia="Calibri" w:hAnsi="Calibri" w:cs="Calibri"/>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 w:type="character" w:customStyle="1" w:styleId="Hyperlink0">
    <w:name w:val="Hyperlink.0"/>
    <w:basedOn w:val="DefaultParagraphFont"/>
    <w:rsid w:val="00D14331"/>
    <w:rPr>
      <w:rFonts w:ascii="Calibri" w:eastAsia="Calibri" w:hAnsi="Calibri" w:cs="Calibri"/>
      <w:color w:val="0000FF"/>
      <w:u w:val="single" w:color="0000FF"/>
    </w:rPr>
  </w:style>
  <w:style w:type="numbering" w:customStyle="1" w:styleId="List21">
    <w:name w:val="List 21"/>
    <w:basedOn w:val="NoList"/>
    <w:rsid w:val="00D14331"/>
    <w:pPr>
      <w:numPr>
        <w:numId w:val="12"/>
      </w:numPr>
    </w:pPr>
  </w:style>
  <w:style w:type="character" w:customStyle="1" w:styleId="Heading2Char">
    <w:name w:val="Heading 2 Char"/>
    <w:basedOn w:val="DefaultParagraphFont"/>
    <w:link w:val="Heading2"/>
    <w:uiPriority w:val="9"/>
    <w:semiHidden/>
    <w:rsid w:val="00D14331"/>
    <w:rPr>
      <w:rFonts w:asciiTheme="majorHAnsi" w:eastAsiaTheme="majorEastAsia" w:hAnsiTheme="majorHAnsi" w:cstheme="majorBidi"/>
      <w:b/>
      <w:bCs/>
      <w:color w:val="4F81BD" w:themeColor="accent1"/>
      <w:sz w:val="26"/>
      <w:szCs w:val="26"/>
    </w:rPr>
  </w:style>
  <w:style w:type="numbering" w:customStyle="1" w:styleId="List23">
    <w:name w:val="List 23"/>
    <w:basedOn w:val="NoList"/>
    <w:rsid w:val="00D14331"/>
    <w:pPr>
      <w:numPr>
        <w:numId w:val="18"/>
      </w:numPr>
    </w:pPr>
  </w:style>
  <w:style w:type="numbering" w:customStyle="1" w:styleId="List15">
    <w:name w:val="List 15"/>
    <w:basedOn w:val="NoList"/>
    <w:rsid w:val="00F14AC5"/>
    <w:pPr>
      <w:numPr>
        <w:numId w:val="21"/>
      </w:numPr>
    </w:pPr>
  </w:style>
  <w:style w:type="paragraph" w:customStyle="1" w:styleId="ThirdLevel-CTETemplate">
    <w:name w:val="Third Level - CTE Template"/>
    <w:rsid w:val="009817E4"/>
    <w:pPr>
      <w:pBdr>
        <w:top w:val="nil"/>
        <w:left w:val="nil"/>
        <w:bottom w:val="nil"/>
        <w:right w:val="nil"/>
        <w:between w:val="nil"/>
        <w:bar w:val="nil"/>
      </w:pBdr>
      <w:ind w:left="360" w:hanging="360"/>
    </w:pPr>
    <w:rPr>
      <w:rFonts w:eastAsia="Arial Unicode MS" w:hAnsi="Arial Unicode MS" w:cs="Arial Unicode MS"/>
      <w:b/>
      <w:bCs/>
      <w:color w:val="000000"/>
      <w:sz w:val="22"/>
      <w:szCs w:val="22"/>
      <w:u w:val="single" w:color="000000"/>
      <w:bdr w:val="nil"/>
    </w:rPr>
  </w:style>
  <w:style w:type="numbering" w:customStyle="1" w:styleId="List12">
    <w:name w:val="List 12"/>
    <w:basedOn w:val="NoList"/>
    <w:rsid w:val="005D73E6"/>
    <w:pPr>
      <w:numPr>
        <w:numId w:val="28"/>
      </w:numPr>
    </w:pPr>
  </w:style>
  <w:style w:type="paragraph" w:customStyle="1" w:styleId="FourthLevel-CTETemplate">
    <w:name w:val="Fourth Level - CTE Template"/>
    <w:rsid w:val="005D73E6"/>
    <w:pPr>
      <w:pBdr>
        <w:top w:val="nil"/>
        <w:left w:val="nil"/>
        <w:bottom w:val="nil"/>
        <w:right w:val="nil"/>
        <w:between w:val="nil"/>
        <w:bar w:val="nil"/>
      </w:pBdr>
      <w:ind w:left="360" w:hanging="360"/>
      <w:jc w:val="center"/>
    </w:pPr>
    <w:rPr>
      <w:rFonts w:eastAsia="Arial Unicode MS" w:hAnsi="Arial Unicode MS" w:cs="Arial Unicode MS"/>
      <w:b/>
      <w:bCs/>
      <w:color w:val="000000"/>
      <w:sz w:val="24"/>
      <w:szCs w:val="24"/>
      <w:u w:color="000000"/>
      <w:bdr w:val="nil"/>
    </w:rPr>
  </w:style>
  <w:style w:type="numbering" w:customStyle="1" w:styleId="List16">
    <w:name w:val="List 16"/>
    <w:basedOn w:val="NoList"/>
    <w:rsid w:val="005D73E6"/>
    <w:pPr>
      <w:numPr>
        <w:numId w:val="29"/>
      </w:numPr>
    </w:pPr>
  </w:style>
  <w:style w:type="numbering" w:customStyle="1" w:styleId="List17">
    <w:name w:val="List 17"/>
    <w:basedOn w:val="NoList"/>
    <w:rsid w:val="005D73E6"/>
    <w:pPr>
      <w:numPr>
        <w:numId w:val="26"/>
      </w:numPr>
    </w:pPr>
  </w:style>
  <w:style w:type="numbering" w:customStyle="1" w:styleId="List18">
    <w:name w:val="List 18"/>
    <w:basedOn w:val="NoList"/>
    <w:rsid w:val="005D73E6"/>
    <w:pPr>
      <w:numPr>
        <w:numId w:val="27"/>
      </w:numPr>
    </w:pPr>
  </w:style>
  <w:style w:type="paragraph" w:styleId="TOC3">
    <w:name w:val="toc 3"/>
    <w:basedOn w:val="Normal"/>
    <w:next w:val="Normal"/>
    <w:autoRedefine/>
    <w:uiPriority w:val="39"/>
    <w:unhideWhenUsed/>
    <w:qFormat/>
    <w:rsid w:val="0062627A"/>
    <w:pPr>
      <w:spacing w:after="100"/>
      <w:ind w:left="480"/>
    </w:pPr>
  </w:style>
  <w:style w:type="paragraph" w:styleId="TOC2">
    <w:name w:val="toc 2"/>
    <w:basedOn w:val="Normal"/>
    <w:next w:val="Normal"/>
    <w:autoRedefine/>
    <w:uiPriority w:val="39"/>
    <w:unhideWhenUsed/>
    <w:qFormat/>
    <w:rsid w:val="0062627A"/>
    <w:pPr>
      <w:spacing w:after="100"/>
      <w:ind w:left="240"/>
    </w:pPr>
  </w:style>
  <w:style w:type="character" w:styleId="CommentReference">
    <w:name w:val="annotation reference"/>
    <w:basedOn w:val="DefaultParagraphFont"/>
    <w:uiPriority w:val="99"/>
    <w:semiHidden/>
    <w:unhideWhenUsed/>
    <w:rsid w:val="00D54EF3"/>
    <w:rPr>
      <w:sz w:val="16"/>
      <w:szCs w:val="16"/>
    </w:rPr>
  </w:style>
  <w:style w:type="paragraph" w:styleId="CommentText">
    <w:name w:val="annotation text"/>
    <w:basedOn w:val="Normal"/>
    <w:link w:val="CommentTextChar"/>
    <w:uiPriority w:val="99"/>
    <w:semiHidden/>
    <w:unhideWhenUsed/>
    <w:rsid w:val="00D54EF3"/>
    <w:rPr>
      <w:sz w:val="20"/>
      <w:szCs w:val="20"/>
    </w:rPr>
  </w:style>
  <w:style w:type="character" w:customStyle="1" w:styleId="CommentTextChar">
    <w:name w:val="Comment Text Char"/>
    <w:basedOn w:val="DefaultParagraphFont"/>
    <w:link w:val="CommentText"/>
    <w:uiPriority w:val="99"/>
    <w:semiHidden/>
    <w:rsid w:val="00D54EF3"/>
  </w:style>
  <w:style w:type="paragraph" w:styleId="CommentSubject">
    <w:name w:val="annotation subject"/>
    <w:basedOn w:val="CommentText"/>
    <w:next w:val="CommentText"/>
    <w:link w:val="CommentSubjectChar"/>
    <w:uiPriority w:val="99"/>
    <w:semiHidden/>
    <w:unhideWhenUsed/>
    <w:rsid w:val="00D54EF3"/>
    <w:rPr>
      <w:b/>
      <w:bCs/>
    </w:rPr>
  </w:style>
  <w:style w:type="character" w:customStyle="1" w:styleId="CommentSubjectChar">
    <w:name w:val="Comment Subject Char"/>
    <w:basedOn w:val="CommentTextChar"/>
    <w:link w:val="CommentSubject"/>
    <w:uiPriority w:val="99"/>
    <w:semiHidden/>
    <w:rsid w:val="00D54E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60"/>
    <w:rPr>
      <w:sz w:val="24"/>
      <w:szCs w:val="22"/>
    </w:rPr>
  </w:style>
  <w:style w:type="paragraph" w:styleId="Heading1">
    <w:name w:val="heading 1"/>
    <w:basedOn w:val="Normal"/>
    <w:next w:val="Normal"/>
    <w:link w:val="Heading1Char"/>
    <w:uiPriority w:val="9"/>
    <w:qFormat/>
    <w:rsid w:val="00AE14A8"/>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D143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5B2675"/>
    <w:pPr>
      <w:keepNext/>
      <w:keepLines/>
      <w:spacing w:before="200"/>
      <w:outlineLvl w:val="4"/>
    </w:pPr>
    <w:rPr>
      <w:rFonts w:ascii="Cambria" w:eastAsia="Times New Roman"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A8"/>
    <w:pPr>
      <w:ind w:left="720"/>
      <w:contextualSpacing/>
    </w:pPr>
  </w:style>
  <w:style w:type="table" w:styleId="TableGrid">
    <w:name w:val="Table Grid"/>
    <w:basedOn w:val="TableNormal"/>
    <w:uiPriority w:val="59"/>
    <w:rsid w:val="0022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B63"/>
    <w:rPr>
      <w:color w:val="0000FF"/>
      <w:u w:val="single"/>
    </w:rPr>
  </w:style>
  <w:style w:type="character" w:styleId="FootnoteReference">
    <w:name w:val="footnote reference"/>
    <w:uiPriority w:val="99"/>
    <w:unhideWhenUsed/>
    <w:rsid w:val="005D2CF5"/>
    <w:rPr>
      <w:vertAlign w:val="superscript"/>
    </w:rPr>
  </w:style>
  <w:style w:type="paragraph" w:styleId="BalloonText">
    <w:name w:val="Balloon Text"/>
    <w:basedOn w:val="Normal"/>
    <w:link w:val="BalloonTextChar"/>
    <w:uiPriority w:val="99"/>
    <w:semiHidden/>
    <w:unhideWhenUsed/>
    <w:rsid w:val="00D36C24"/>
    <w:rPr>
      <w:rFonts w:ascii="Lucida Grande" w:hAnsi="Lucida Grande" w:cs="Lucida Grande"/>
      <w:sz w:val="18"/>
      <w:szCs w:val="18"/>
    </w:rPr>
  </w:style>
  <w:style w:type="character" w:customStyle="1" w:styleId="BalloonTextChar">
    <w:name w:val="Balloon Text Char"/>
    <w:link w:val="BalloonText"/>
    <w:uiPriority w:val="99"/>
    <w:semiHidden/>
    <w:rsid w:val="00D36C24"/>
    <w:rPr>
      <w:rFonts w:ascii="Lucida Grande" w:hAnsi="Lucida Grande" w:cs="Lucida Grande"/>
      <w:sz w:val="18"/>
      <w:szCs w:val="18"/>
    </w:rPr>
  </w:style>
  <w:style w:type="paragraph" w:styleId="Footer">
    <w:name w:val="footer"/>
    <w:basedOn w:val="Normal"/>
    <w:link w:val="FooterChar"/>
    <w:uiPriority w:val="99"/>
    <w:rsid w:val="005B2675"/>
    <w:pPr>
      <w:tabs>
        <w:tab w:val="center" w:pos="4680"/>
        <w:tab w:val="right" w:pos="9360"/>
      </w:tabs>
    </w:pPr>
    <w:rPr>
      <w:rFonts w:eastAsia="Times New Roman"/>
      <w:szCs w:val="24"/>
    </w:rPr>
  </w:style>
  <w:style w:type="character" w:customStyle="1" w:styleId="FooterChar">
    <w:name w:val="Footer Char"/>
    <w:link w:val="Footer"/>
    <w:uiPriority w:val="99"/>
    <w:rsid w:val="005B2675"/>
    <w:rPr>
      <w:rFonts w:eastAsia="Times New Roman" w:cs="Times New Roman"/>
      <w:szCs w:val="24"/>
    </w:rPr>
  </w:style>
  <w:style w:type="character" w:customStyle="1" w:styleId="Heading5Char">
    <w:name w:val="Heading 5 Char"/>
    <w:link w:val="Heading5"/>
    <w:rsid w:val="005B2675"/>
    <w:rPr>
      <w:rFonts w:ascii="Cambria" w:eastAsia="Times New Roman" w:hAnsi="Cambria" w:cs="Times New Roman"/>
      <w:color w:val="243F60"/>
      <w:szCs w:val="24"/>
    </w:rPr>
  </w:style>
  <w:style w:type="character" w:styleId="FollowedHyperlink">
    <w:name w:val="FollowedHyperlink"/>
    <w:uiPriority w:val="99"/>
    <w:semiHidden/>
    <w:unhideWhenUsed/>
    <w:rsid w:val="007A3751"/>
    <w:rPr>
      <w:color w:val="800080"/>
      <w:u w:val="single"/>
    </w:rPr>
  </w:style>
  <w:style w:type="paragraph" w:styleId="Header">
    <w:name w:val="header"/>
    <w:basedOn w:val="Normal"/>
    <w:link w:val="HeaderChar"/>
    <w:uiPriority w:val="99"/>
    <w:unhideWhenUsed/>
    <w:rsid w:val="000D65A2"/>
    <w:pPr>
      <w:tabs>
        <w:tab w:val="center" w:pos="4680"/>
        <w:tab w:val="right" w:pos="9360"/>
      </w:tabs>
    </w:pPr>
  </w:style>
  <w:style w:type="character" w:customStyle="1" w:styleId="HeaderChar">
    <w:name w:val="Header Char"/>
    <w:basedOn w:val="DefaultParagraphFont"/>
    <w:link w:val="Header"/>
    <w:uiPriority w:val="99"/>
    <w:rsid w:val="000D65A2"/>
  </w:style>
  <w:style w:type="character" w:customStyle="1" w:styleId="Heading1Char">
    <w:name w:val="Heading 1 Char"/>
    <w:link w:val="Heading1"/>
    <w:uiPriority w:val="9"/>
    <w:rsid w:val="00AE14A8"/>
    <w:rPr>
      <w:rFonts w:ascii="Cambria" w:eastAsia="MS Gothic" w:hAnsi="Cambria" w:cs="Times New Roman"/>
      <w:b/>
      <w:bCs/>
      <w:color w:val="365F91"/>
      <w:sz w:val="28"/>
      <w:szCs w:val="28"/>
    </w:rPr>
  </w:style>
  <w:style w:type="paragraph" w:styleId="BodyText">
    <w:name w:val="Body Text"/>
    <w:basedOn w:val="Normal"/>
    <w:link w:val="BodyTextChar"/>
    <w:uiPriority w:val="99"/>
    <w:rsid w:val="00AE14A8"/>
    <w:rPr>
      <w:rFonts w:ascii="Times New Roman" w:eastAsia="Times New Roman" w:hAnsi="Times New Roman"/>
      <w:b/>
      <w:bCs/>
      <w:szCs w:val="24"/>
    </w:rPr>
  </w:style>
  <w:style w:type="character" w:customStyle="1" w:styleId="BodyTextChar">
    <w:name w:val="Body Text Char"/>
    <w:link w:val="BodyText"/>
    <w:uiPriority w:val="99"/>
    <w:rsid w:val="00AE14A8"/>
    <w:rPr>
      <w:rFonts w:ascii="Times New Roman" w:eastAsia="Times New Roman" w:hAnsi="Times New Roman" w:cs="Times New Roman"/>
      <w:b/>
      <w:bCs/>
      <w:szCs w:val="24"/>
    </w:rPr>
  </w:style>
  <w:style w:type="paragraph" w:styleId="BodyText2">
    <w:name w:val="Body Text 2"/>
    <w:basedOn w:val="Normal"/>
    <w:link w:val="BodyText2Char"/>
    <w:uiPriority w:val="99"/>
    <w:rsid w:val="00AE14A8"/>
    <w:pPr>
      <w:jc w:val="center"/>
    </w:pPr>
    <w:rPr>
      <w:rFonts w:ascii="Times New Roman" w:eastAsia="Times New Roman" w:hAnsi="Times New Roman"/>
      <w:b/>
      <w:bCs/>
      <w:sz w:val="66"/>
      <w:szCs w:val="24"/>
    </w:rPr>
  </w:style>
  <w:style w:type="character" w:customStyle="1" w:styleId="BodyText2Char">
    <w:name w:val="Body Text 2 Char"/>
    <w:link w:val="BodyText2"/>
    <w:uiPriority w:val="99"/>
    <w:rsid w:val="00AE14A8"/>
    <w:rPr>
      <w:rFonts w:ascii="Times New Roman" w:eastAsia="Times New Roman" w:hAnsi="Times New Roman" w:cs="Times New Roman"/>
      <w:b/>
      <w:bCs/>
      <w:sz w:val="66"/>
      <w:szCs w:val="24"/>
    </w:rPr>
  </w:style>
  <w:style w:type="paragraph" w:styleId="NormalWeb">
    <w:name w:val="Normal (Web)"/>
    <w:basedOn w:val="Normal"/>
    <w:uiPriority w:val="99"/>
    <w:unhideWhenUsed/>
    <w:rsid w:val="00F561AE"/>
    <w:pPr>
      <w:spacing w:before="100" w:beforeAutospacing="1" w:after="100" w:afterAutospacing="1"/>
    </w:pPr>
    <w:rPr>
      <w:rFonts w:ascii="Times New Roman" w:eastAsia="MS Mincho" w:hAnsi="Times New Roman"/>
      <w:szCs w:val="24"/>
    </w:rPr>
  </w:style>
  <w:style w:type="paragraph" w:styleId="FootnoteText">
    <w:name w:val="footnote text"/>
    <w:basedOn w:val="Normal"/>
    <w:link w:val="FootnoteTextChar"/>
    <w:uiPriority w:val="99"/>
    <w:semiHidden/>
    <w:unhideWhenUsed/>
    <w:rsid w:val="007E2CE9"/>
    <w:rPr>
      <w:szCs w:val="24"/>
    </w:rPr>
  </w:style>
  <w:style w:type="character" w:customStyle="1" w:styleId="FootnoteTextChar">
    <w:name w:val="Footnote Text Char"/>
    <w:link w:val="FootnoteText"/>
    <w:uiPriority w:val="99"/>
    <w:semiHidden/>
    <w:rsid w:val="007E2CE9"/>
    <w:rPr>
      <w:szCs w:val="24"/>
    </w:rPr>
  </w:style>
  <w:style w:type="character" w:customStyle="1" w:styleId="Body-CTETemplate">
    <w:name w:val="Body - CTE Template"/>
    <w:uiPriority w:val="1"/>
    <w:qFormat/>
    <w:rsid w:val="004E6088"/>
    <w:rPr>
      <w:rFonts w:ascii="Arial" w:hAnsi="Arial"/>
      <w:sz w:val="22"/>
    </w:rPr>
  </w:style>
  <w:style w:type="paragraph" w:styleId="BlockText">
    <w:name w:val="Block Text"/>
    <w:basedOn w:val="Normal"/>
    <w:rsid w:val="004E6088"/>
    <w:pPr>
      <w:ind w:left="4320" w:right="936" w:hanging="4320"/>
    </w:pPr>
    <w:rPr>
      <w:rFonts w:eastAsia="Times New Roman" w:cs="Arial"/>
      <w:sz w:val="20"/>
      <w:szCs w:val="24"/>
    </w:rPr>
  </w:style>
  <w:style w:type="paragraph" w:styleId="NoSpacing">
    <w:name w:val="No Spacing"/>
    <w:uiPriority w:val="1"/>
    <w:qFormat/>
    <w:rsid w:val="0086429C"/>
    <w:rPr>
      <w:sz w:val="24"/>
      <w:szCs w:val="22"/>
    </w:rPr>
  </w:style>
  <w:style w:type="paragraph" w:customStyle="1" w:styleId="FirstLevel-CTETemplate">
    <w:name w:val="First Level - CTE Template"/>
    <w:basedOn w:val="Normal"/>
    <w:link w:val="FirstLevel-CTETemplateChar"/>
    <w:qFormat/>
    <w:rsid w:val="00F45058"/>
    <w:pPr>
      <w:ind w:left="360" w:hanging="360"/>
    </w:pPr>
    <w:rPr>
      <w:rFonts w:ascii="Copperplate Gothic Bold" w:hAnsi="Copperplate Gothic Bold" w:cs="Arial"/>
      <w:b/>
      <w:caps/>
      <w:sz w:val="22"/>
    </w:rPr>
  </w:style>
  <w:style w:type="character" w:customStyle="1" w:styleId="FirstLevel-CTETemplateChar">
    <w:name w:val="First Level - CTE Template Char"/>
    <w:link w:val="FirstLevel-CTETemplate"/>
    <w:rsid w:val="00F45058"/>
    <w:rPr>
      <w:rFonts w:ascii="Copperplate Gothic Bold" w:hAnsi="Copperplate Gothic Bold" w:cs="Arial"/>
      <w:b/>
      <w:caps/>
      <w:sz w:val="22"/>
      <w:szCs w:val="22"/>
    </w:rPr>
  </w:style>
  <w:style w:type="paragraph" w:styleId="TOCHeading">
    <w:name w:val="TOC Heading"/>
    <w:basedOn w:val="Heading1"/>
    <w:next w:val="Normal"/>
    <w:uiPriority w:val="39"/>
    <w:semiHidden/>
    <w:unhideWhenUsed/>
    <w:qFormat/>
    <w:rsid w:val="00C111C3"/>
    <w:pPr>
      <w:spacing w:line="276" w:lineRule="auto"/>
      <w:outlineLvl w:val="9"/>
    </w:pPr>
    <w:rPr>
      <w:lang w:eastAsia="ja-JP"/>
    </w:rPr>
  </w:style>
  <w:style w:type="paragraph" w:styleId="TOC1">
    <w:name w:val="toc 1"/>
    <w:basedOn w:val="Normal"/>
    <w:next w:val="Normal"/>
    <w:autoRedefine/>
    <w:uiPriority w:val="39"/>
    <w:unhideWhenUsed/>
    <w:qFormat/>
    <w:rsid w:val="00C111C3"/>
  </w:style>
  <w:style w:type="paragraph" w:customStyle="1" w:styleId="SecondLevel-CTETemplate">
    <w:name w:val="Second Level - CTE Template"/>
    <w:basedOn w:val="Normal"/>
    <w:link w:val="SecondLevel-CTETemplateChar"/>
    <w:qFormat/>
    <w:rsid w:val="00C60FB9"/>
    <w:pPr>
      <w:ind w:left="360" w:hanging="360"/>
    </w:pPr>
    <w:rPr>
      <w:rFonts w:cs="Arial"/>
      <w:b/>
      <w:caps/>
      <w:sz w:val="22"/>
      <w:u w:val="single"/>
    </w:rPr>
  </w:style>
  <w:style w:type="character" w:customStyle="1" w:styleId="SecondLevel-CTETemplateChar">
    <w:name w:val="Second Level - CTE Template Char"/>
    <w:link w:val="SecondLevel-CTETemplate"/>
    <w:rsid w:val="00C60FB9"/>
    <w:rPr>
      <w:rFonts w:cs="Arial"/>
      <w:b/>
      <w:caps/>
      <w:sz w:val="22"/>
      <w:szCs w:val="22"/>
      <w:u w:val="single"/>
    </w:rPr>
  </w:style>
  <w:style w:type="paragraph" w:customStyle="1" w:styleId="Body">
    <w:name w:val="Body"/>
    <w:rsid w:val="00030A50"/>
    <w:pPr>
      <w:pBdr>
        <w:top w:val="nil"/>
        <w:left w:val="nil"/>
        <w:bottom w:val="nil"/>
        <w:right w:val="nil"/>
        <w:between w:val="nil"/>
        <w:bar w:val="nil"/>
      </w:pBdr>
    </w:pPr>
    <w:rPr>
      <w:rFonts w:eastAsia="Arial" w:cs="Arial"/>
      <w:color w:val="000000"/>
      <w:sz w:val="24"/>
      <w:szCs w:val="24"/>
      <w:u w:color="000000"/>
      <w:bdr w:val="nil"/>
    </w:rPr>
  </w:style>
  <w:style w:type="numbering" w:customStyle="1" w:styleId="List6">
    <w:name w:val="List 6"/>
    <w:basedOn w:val="NoList"/>
    <w:rsid w:val="00030A50"/>
    <w:pPr>
      <w:numPr>
        <w:numId w:val="4"/>
      </w:numPr>
    </w:pPr>
  </w:style>
  <w:style w:type="numbering" w:customStyle="1" w:styleId="List8">
    <w:name w:val="List 8"/>
    <w:basedOn w:val="NoList"/>
    <w:rsid w:val="00C44AB2"/>
    <w:pPr>
      <w:numPr>
        <w:numId w:val="7"/>
      </w:numPr>
    </w:pPr>
  </w:style>
  <w:style w:type="character" w:customStyle="1" w:styleId="Hyperlink2">
    <w:name w:val="Hyperlink.2"/>
    <w:basedOn w:val="DefaultParagraphFont"/>
    <w:rsid w:val="00C44AB2"/>
    <w:rPr>
      <w:rFonts w:ascii="Calibri" w:eastAsia="Calibri" w:hAnsi="Calibri" w:cs="Calibri"/>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 w:type="character" w:customStyle="1" w:styleId="Hyperlink0">
    <w:name w:val="Hyperlink.0"/>
    <w:basedOn w:val="DefaultParagraphFont"/>
    <w:rsid w:val="00D14331"/>
    <w:rPr>
      <w:rFonts w:ascii="Calibri" w:eastAsia="Calibri" w:hAnsi="Calibri" w:cs="Calibri"/>
      <w:color w:val="0000FF"/>
      <w:u w:val="single" w:color="0000FF"/>
    </w:rPr>
  </w:style>
  <w:style w:type="numbering" w:customStyle="1" w:styleId="List21">
    <w:name w:val="List 21"/>
    <w:basedOn w:val="NoList"/>
    <w:rsid w:val="00D14331"/>
    <w:pPr>
      <w:numPr>
        <w:numId w:val="12"/>
      </w:numPr>
    </w:pPr>
  </w:style>
  <w:style w:type="character" w:customStyle="1" w:styleId="Heading2Char">
    <w:name w:val="Heading 2 Char"/>
    <w:basedOn w:val="DefaultParagraphFont"/>
    <w:link w:val="Heading2"/>
    <w:uiPriority w:val="9"/>
    <w:semiHidden/>
    <w:rsid w:val="00D14331"/>
    <w:rPr>
      <w:rFonts w:asciiTheme="majorHAnsi" w:eastAsiaTheme="majorEastAsia" w:hAnsiTheme="majorHAnsi" w:cstheme="majorBidi"/>
      <w:b/>
      <w:bCs/>
      <w:color w:val="4F81BD" w:themeColor="accent1"/>
      <w:sz w:val="26"/>
      <w:szCs w:val="26"/>
    </w:rPr>
  </w:style>
  <w:style w:type="numbering" w:customStyle="1" w:styleId="List23">
    <w:name w:val="List 23"/>
    <w:basedOn w:val="NoList"/>
    <w:rsid w:val="00D14331"/>
    <w:pPr>
      <w:numPr>
        <w:numId w:val="18"/>
      </w:numPr>
    </w:pPr>
  </w:style>
  <w:style w:type="numbering" w:customStyle="1" w:styleId="List15">
    <w:name w:val="List 15"/>
    <w:basedOn w:val="NoList"/>
    <w:rsid w:val="00F14AC5"/>
    <w:pPr>
      <w:numPr>
        <w:numId w:val="21"/>
      </w:numPr>
    </w:pPr>
  </w:style>
  <w:style w:type="paragraph" w:customStyle="1" w:styleId="ThirdLevel-CTETemplate">
    <w:name w:val="Third Level - CTE Template"/>
    <w:rsid w:val="009817E4"/>
    <w:pPr>
      <w:pBdr>
        <w:top w:val="nil"/>
        <w:left w:val="nil"/>
        <w:bottom w:val="nil"/>
        <w:right w:val="nil"/>
        <w:between w:val="nil"/>
        <w:bar w:val="nil"/>
      </w:pBdr>
      <w:ind w:left="360" w:hanging="360"/>
    </w:pPr>
    <w:rPr>
      <w:rFonts w:eastAsia="Arial Unicode MS" w:hAnsi="Arial Unicode MS" w:cs="Arial Unicode MS"/>
      <w:b/>
      <w:bCs/>
      <w:color w:val="000000"/>
      <w:sz w:val="22"/>
      <w:szCs w:val="22"/>
      <w:u w:val="single" w:color="000000"/>
      <w:bdr w:val="nil"/>
    </w:rPr>
  </w:style>
  <w:style w:type="numbering" w:customStyle="1" w:styleId="List12">
    <w:name w:val="List 12"/>
    <w:basedOn w:val="NoList"/>
    <w:rsid w:val="005D73E6"/>
    <w:pPr>
      <w:numPr>
        <w:numId w:val="28"/>
      </w:numPr>
    </w:pPr>
  </w:style>
  <w:style w:type="paragraph" w:customStyle="1" w:styleId="FourthLevel-CTETemplate">
    <w:name w:val="Fourth Level - CTE Template"/>
    <w:rsid w:val="005D73E6"/>
    <w:pPr>
      <w:pBdr>
        <w:top w:val="nil"/>
        <w:left w:val="nil"/>
        <w:bottom w:val="nil"/>
        <w:right w:val="nil"/>
        <w:between w:val="nil"/>
        <w:bar w:val="nil"/>
      </w:pBdr>
      <w:ind w:left="360" w:hanging="360"/>
      <w:jc w:val="center"/>
    </w:pPr>
    <w:rPr>
      <w:rFonts w:eastAsia="Arial Unicode MS" w:hAnsi="Arial Unicode MS" w:cs="Arial Unicode MS"/>
      <w:b/>
      <w:bCs/>
      <w:color w:val="000000"/>
      <w:sz w:val="24"/>
      <w:szCs w:val="24"/>
      <w:u w:color="000000"/>
      <w:bdr w:val="nil"/>
    </w:rPr>
  </w:style>
  <w:style w:type="numbering" w:customStyle="1" w:styleId="List16">
    <w:name w:val="List 16"/>
    <w:basedOn w:val="NoList"/>
    <w:rsid w:val="005D73E6"/>
    <w:pPr>
      <w:numPr>
        <w:numId w:val="29"/>
      </w:numPr>
    </w:pPr>
  </w:style>
  <w:style w:type="numbering" w:customStyle="1" w:styleId="List17">
    <w:name w:val="List 17"/>
    <w:basedOn w:val="NoList"/>
    <w:rsid w:val="005D73E6"/>
    <w:pPr>
      <w:numPr>
        <w:numId w:val="26"/>
      </w:numPr>
    </w:pPr>
  </w:style>
  <w:style w:type="numbering" w:customStyle="1" w:styleId="List18">
    <w:name w:val="List 18"/>
    <w:basedOn w:val="NoList"/>
    <w:rsid w:val="005D73E6"/>
    <w:pPr>
      <w:numPr>
        <w:numId w:val="27"/>
      </w:numPr>
    </w:pPr>
  </w:style>
  <w:style w:type="paragraph" w:styleId="TOC3">
    <w:name w:val="toc 3"/>
    <w:basedOn w:val="Normal"/>
    <w:next w:val="Normal"/>
    <w:autoRedefine/>
    <w:uiPriority w:val="39"/>
    <w:unhideWhenUsed/>
    <w:qFormat/>
    <w:rsid w:val="0062627A"/>
    <w:pPr>
      <w:spacing w:after="100"/>
      <w:ind w:left="480"/>
    </w:pPr>
  </w:style>
  <w:style w:type="paragraph" w:styleId="TOC2">
    <w:name w:val="toc 2"/>
    <w:basedOn w:val="Normal"/>
    <w:next w:val="Normal"/>
    <w:autoRedefine/>
    <w:uiPriority w:val="39"/>
    <w:unhideWhenUsed/>
    <w:qFormat/>
    <w:rsid w:val="0062627A"/>
    <w:pPr>
      <w:spacing w:after="100"/>
      <w:ind w:left="240"/>
    </w:pPr>
  </w:style>
  <w:style w:type="character" w:styleId="CommentReference">
    <w:name w:val="annotation reference"/>
    <w:basedOn w:val="DefaultParagraphFont"/>
    <w:uiPriority w:val="99"/>
    <w:semiHidden/>
    <w:unhideWhenUsed/>
    <w:rsid w:val="00D54EF3"/>
    <w:rPr>
      <w:sz w:val="16"/>
      <w:szCs w:val="16"/>
    </w:rPr>
  </w:style>
  <w:style w:type="paragraph" w:styleId="CommentText">
    <w:name w:val="annotation text"/>
    <w:basedOn w:val="Normal"/>
    <w:link w:val="CommentTextChar"/>
    <w:uiPriority w:val="99"/>
    <w:semiHidden/>
    <w:unhideWhenUsed/>
    <w:rsid w:val="00D54EF3"/>
    <w:rPr>
      <w:sz w:val="20"/>
      <w:szCs w:val="20"/>
    </w:rPr>
  </w:style>
  <w:style w:type="character" w:customStyle="1" w:styleId="CommentTextChar">
    <w:name w:val="Comment Text Char"/>
    <w:basedOn w:val="DefaultParagraphFont"/>
    <w:link w:val="CommentText"/>
    <w:uiPriority w:val="99"/>
    <w:semiHidden/>
    <w:rsid w:val="00D54EF3"/>
  </w:style>
  <w:style w:type="paragraph" w:styleId="CommentSubject">
    <w:name w:val="annotation subject"/>
    <w:basedOn w:val="CommentText"/>
    <w:next w:val="CommentText"/>
    <w:link w:val="CommentSubjectChar"/>
    <w:uiPriority w:val="99"/>
    <w:semiHidden/>
    <w:unhideWhenUsed/>
    <w:rsid w:val="00D54EF3"/>
    <w:rPr>
      <w:b/>
      <w:bCs/>
    </w:rPr>
  </w:style>
  <w:style w:type="character" w:customStyle="1" w:styleId="CommentSubjectChar">
    <w:name w:val="Comment Subject Char"/>
    <w:basedOn w:val="CommentTextChar"/>
    <w:link w:val="CommentSubject"/>
    <w:uiPriority w:val="99"/>
    <w:semiHidden/>
    <w:rsid w:val="00D54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5182">
      <w:bodyDiv w:val="1"/>
      <w:marLeft w:val="0"/>
      <w:marRight w:val="0"/>
      <w:marTop w:val="0"/>
      <w:marBottom w:val="0"/>
      <w:divBdr>
        <w:top w:val="none" w:sz="0" w:space="0" w:color="auto"/>
        <w:left w:val="none" w:sz="0" w:space="0" w:color="auto"/>
        <w:bottom w:val="none" w:sz="0" w:space="0" w:color="auto"/>
        <w:right w:val="none" w:sz="0" w:space="0" w:color="auto"/>
      </w:divBdr>
    </w:div>
    <w:div w:id="100533372">
      <w:bodyDiv w:val="1"/>
      <w:marLeft w:val="0"/>
      <w:marRight w:val="0"/>
      <w:marTop w:val="0"/>
      <w:marBottom w:val="0"/>
      <w:divBdr>
        <w:top w:val="none" w:sz="0" w:space="0" w:color="auto"/>
        <w:left w:val="none" w:sz="0" w:space="0" w:color="auto"/>
        <w:bottom w:val="none" w:sz="0" w:space="0" w:color="auto"/>
        <w:right w:val="none" w:sz="0" w:space="0" w:color="auto"/>
      </w:divBdr>
      <w:divsChild>
        <w:div w:id="593782274">
          <w:marLeft w:val="0"/>
          <w:marRight w:val="0"/>
          <w:marTop w:val="0"/>
          <w:marBottom w:val="0"/>
          <w:divBdr>
            <w:top w:val="none" w:sz="0" w:space="0" w:color="auto"/>
            <w:left w:val="none" w:sz="0" w:space="0" w:color="auto"/>
            <w:bottom w:val="none" w:sz="0" w:space="0" w:color="auto"/>
            <w:right w:val="none" w:sz="0" w:space="0" w:color="auto"/>
          </w:divBdr>
        </w:div>
        <w:div w:id="1265652628">
          <w:marLeft w:val="0"/>
          <w:marRight w:val="0"/>
          <w:marTop w:val="0"/>
          <w:marBottom w:val="0"/>
          <w:divBdr>
            <w:top w:val="none" w:sz="0" w:space="0" w:color="auto"/>
            <w:left w:val="none" w:sz="0" w:space="0" w:color="auto"/>
            <w:bottom w:val="none" w:sz="0" w:space="0" w:color="auto"/>
            <w:right w:val="none" w:sz="0" w:space="0" w:color="auto"/>
          </w:divBdr>
        </w:div>
        <w:div w:id="1359620927">
          <w:marLeft w:val="0"/>
          <w:marRight w:val="0"/>
          <w:marTop w:val="0"/>
          <w:marBottom w:val="0"/>
          <w:divBdr>
            <w:top w:val="none" w:sz="0" w:space="0" w:color="auto"/>
            <w:left w:val="none" w:sz="0" w:space="0" w:color="auto"/>
            <w:bottom w:val="none" w:sz="0" w:space="0" w:color="auto"/>
            <w:right w:val="none" w:sz="0" w:space="0" w:color="auto"/>
          </w:divBdr>
        </w:div>
        <w:div w:id="1938361934">
          <w:marLeft w:val="0"/>
          <w:marRight w:val="0"/>
          <w:marTop w:val="0"/>
          <w:marBottom w:val="0"/>
          <w:divBdr>
            <w:top w:val="none" w:sz="0" w:space="0" w:color="auto"/>
            <w:left w:val="none" w:sz="0" w:space="0" w:color="auto"/>
            <w:bottom w:val="none" w:sz="0" w:space="0" w:color="auto"/>
            <w:right w:val="none" w:sz="0" w:space="0" w:color="auto"/>
          </w:divBdr>
        </w:div>
        <w:div w:id="2058159815">
          <w:marLeft w:val="0"/>
          <w:marRight w:val="0"/>
          <w:marTop w:val="0"/>
          <w:marBottom w:val="0"/>
          <w:divBdr>
            <w:top w:val="none" w:sz="0" w:space="0" w:color="auto"/>
            <w:left w:val="none" w:sz="0" w:space="0" w:color="auto"/>
            <w:bottom w:val="none" w:sz="0" w:space="0" w:color="auto"/>
            <w:right w:val="none" w:sz="0" w:space="0" w:color="auto"/>
          </w:divBdr>
        </w:div>
        <w:div w:id="2132625502">
          <w:marLeft w:val="0"/>
          <w:marRight w:val="0"/>
          <w:marTop w:val="0"/>
          <w:marBottom w:val="0"/>
          <w:divBdr>
            <w:top w:val="none" w:sz="0" w:space="0" w:color="auto"/>
            <w:left w:val="none" w:sz="0" w:space="0" w:color="auto"/>
            <w:bottom w:val="none" w:sz="0" w:space="0" w:color="auto"/>
            <w:right w:val="none" w:sz="0" w:space="0" w:color="auto"/>
          </w:divBdr>
        </w:div>
      </w:divsChild>
    </w:div>
    <w:div w:id="175313146">
      <w:bodyDiv w:val="1"/>
      <w:marLeft w:val="0"/>
      <w:marRight w:val="0"/>
      <w:marTop w:val="0"/>
      <w:marBottom w:val="0"/>
      <w:divBdr>
        <w:top w:val="none" w:sz="0" w:space="0" w:color="auto"/>
        <w:left w:val="none" w:sz="0" w:space="0" w:color="auto"/>
        <w:bottom w:val="none" w:sz="0" w:space="0" w:color="auto"/>
        <w:right w:val="none" w:sz="0" w:space="0" w:color="auto"/>
      </w:divBdr>
    </w:div>
    <w:div w:id="467430751">
      <w:bodyDiv w:val="1"/>
      <w:marLeft w:val="0"/>
      <w:marRight w:val="0"/>
      <w:marTop w:val="0"/>
      <w:marBottom w:val="0"/>
      <w:divBdr>
        <w:top w:val="none" w:sz="0" w:space="0" w:color="auto"/>
        <w:left w:val="none" w:sz="0" w:space="0" w:color="auto"/>
        <w:bottom w:val="none" w:sz="0" w:space="0" w:color="auto"/>
        <w:right w:val="none" w:sz="0" w:space="0" w:color="auto"/>
      </w:divBdr>
    </w:div>
    <w:div w:id="839469782">
      <w:bodyDiv w:val="1"/>
      <w:marLeft w:val="0"/>
      <w:marRight w:val="0"/>
      <w:marTop w:val="0"/>
      <w:marBottom w:val="0"/>
      <w:divBdr>
        <w:top w:val="none" w:sz="0" w:space="0" w:color="auto"/>
        <w:left w:val="none" w:sz="0" w:space="0" w:color="auto"/>
        <w:bottom w:val="none" w:sz="0" w:space="0" w:color="auto"/>
        <w:right w:val="none" w:sz="0" w:space="0" w:color="auto"/>
      </w:divBdr>
      <w:divsChild>
        <w:div w:id="62412952">
          <w:marLeft w:val="0"/>
          <w:marRight w:val="0"/>
          <w:marTop w:val="0"/>
          <w:marBottom w:val="0"/>
          <w:divBdr>
            <w:top w:val="none" w:sz="0" w:space="0" w:color="auto"/>
            <w:left w:val="none" w:sz="0" w:space="0" w:color="auto"/>
            <w:bottom w:val="none" w:sz="0" w:space="0" w:color="auto"/>
            <w:right w:val="none" w:sz="0" w:space="0" w:color="auto"/>
          </w:divBdr>
        </w:div>
        <w:div w:id="521748824">
          <w:marLeft w:val="0"/>
          <w:marRight w:val="0"/>
          <w:marTop w:val="0"/>
          <w:marBottom w:val="0"/>
          <w:divBdr>
            <w:top w:val="none" w:sz="0" w:space="0" w:color="auto"/>
            <w:left w:val="none" w:sz="0" w:space="0" w:color="auto"/>
            <w:bottom w:val="none" w:sz="0" w:space="0" w:color="auto"/>
            <w:right w:val="none" w:sz="0" w:space="0" w:color="auto"/>
          </w:divBdr>
        </w:div>
        <w:div w:id="978262206">
          <w:marLeft w:val="0"/>
          <w:marRight w:val="0"/>
          <w:marTop w:val="0"/>
          <w:marBottom w:val="0"/>
          <w:divBdr>
            <w:top w:val="none" w:sz="0" w:space="0" w:color="auto"/>
            <w:left w:val="none" w:sz="0" w:space="0" w:color="auto"/>
            <w:bottom w:val="none" w:sz="0" w:space="0" w:color="auto"/>
            <w:right w:val="none" w:sz="0" w:space="0" w:color="auto"/>
          </w:divBdr>
        </w:div>
        <w:div w:id="1409693972">
          <w:marLeft w:val="0"/>
          <w:marRight w:val="0"/>
          <w:marTop w:val="0"/>
          <w:marBottom w:val="0"/>
          <w:divBdr>
            <w:top w:val="none" w:sz="0" w:space="0" w:color="auto"/>
            <w:left w:val="none" w:sz="0" w:space="0" w:color="auto"/>
            <w:bottom w:val="none" w:sz="0" w:space="0" w:color="auto"/>
            <w:right w:val="none" w:sz="0" w:space="0" w:color="auto"/>
          </w:divBdr>
        </w:div>
        <w:div w:id="1722514447">
          <w:marLeft w:val="0"/>
          <w:marRight w:val="0"/>
          <w:marTop w:val="0"/>
          <w:marBottom w:val="0"/>
          <w:divBdr>
            <w:top w:val="none" w:sz="0" w:space="0" w:color="auto"/>
            <w:left w:val="none" w:sz="0" w:space="0" w:color="auto"/>
            <w:bottom w:val="none" w:sz="0" w:space="0" w:color="auto"/>
            <w:right w:val="none" w:sz="0" w:space="0" w:color="auto"/>
          </w:divBdr>
        </w:div>
        <w:div w:id="1770809511">
          <w:marLeft w:val="0"/>
          <w:marRight w:val="0"/>
          <w:marTop w:val="0"/>
          <w:marBottom w:val="0"/>
          <w:divBdr>
            <w:top w:val="none" w:sz="0" w:space="0" w:color="auto"/>
            <w:left w:val="none" w:sz="0" w:space="0" w:color="auto"/>
            <w:bottom w:val="none" w:sz="0" w:space="0" w:color="auto"/>
            <w:right w:val="none" w:sz="0" w:space="0" w:color="auto"/>
          </w:divBdr>
        </w:div>
        <w:div w:id="1841431726">
          <w:marLeft w:val="0"/>
          <w:marRight w:val="0"/>
          <w:marTop w:val="0"/>
          <w:marBottom w:val="0"/>
          <w:divBdr>
            <w:top w:val="none" w:sz="0" w:space="0" w:color="auto"/>
            <w:left w:val="none" w:sz="0" w:space="0" w:color="auto"/>
            <w:bottom w:val="none" w:sz="0" w:space="0" w:color="auto"/>
            <w:right w:val="none" w:sz="0" w:space="0" w:color="auto"/>
          </w:divBdr>
        </w:div>
        <w:div w:id="1868980486">
          <w:marLeft w:val="0"/>
          <w:marRight w:val="0"/>
          <w:marTop w:val="0"/>
          <w:marBottom w:val="0"/>
          <w:divBdr>
            <w:top w:val="none" w:sz="0" w:space="0" w:color="auto"/>
            <w:left w:val="none" w:sz="0" w:space="0" w:color="auto"/>
            <w:bottom w:val="none" w:sz="0" w:space="0" w:color="auto"/>
            <w:right w:val="none" w:sz="0" w:space="0" w:color="auto"/>
          </w:divBdr>
        </w:div>
        <w:div w:id="2057199706">
          <w:marLeft w:val="0"/>
          <w:marRight w:val="0"/>
          <w:marTop w:val="0"/>
          <w:marBottom w:val="0"/>
          <w:divBdr>
            <w:top w:val="none" w:sz="0" w:space="0" w:color="auto"/>
            <w:left w:val="none" w:sz="0" w:space="0" w:color="auto"/>
            <w:bottom w:val="none" w:sz="0" w:space="0" w:color="auto"/>
            <w:right w:val="none" w:sz="0" w:space="0" w:color="auto"/>
          </w:divBdr>
        </w:div>
      </w:divsChild>
    </w:div>
    <w:div w:id="964700650">
      <w:bodyDiv w:val="1"/>
      <w:marLeft w:val="0"/>
      <w:marRight w:val="0"/>
      <w:marTop w:val="0"/>
      <w:marBottom w:val="0"/>
      <w:divBdr>
        <w:top w:val="none" w:sz="0" w:space="0" w:color="auto"/>
        <w:left w:val="none" w:sz="0" w:space="0" w:color="auto"/>
        <w:bottom w:val="none" w:sz="0" w:space="0" w:color="auto"/>
        <w:right w:val="none" w:sz="0" w:space="0" w:color="auto"/>
      </w:divBdr>
      <w:divsChild>
        <w:div w:id="482813022">
          <w:marLeft w:val="0"/>
          <w:marRight w:val="0"/>
          <w:marTop w:val="0"/>
          <w:marBottom w:val="0"/>
          <w:divBdr>
            <w:top w:val="none" w:sz="0" w:space="0" w:color="auto"/>
            <w:left w:val="none" w:sz="0" w:space="0" w:color="auto"/>
            <w:bottom w:val="none" w:sz="0" w:space="0" w:color="auto"/>
            <w:right w:val="none" w:sz="0" w:space="0" w:color="auto"/>
          </w:divBdr>
          <w:divsChild>
            <w:div w:id="713113291">
              <w:marLeft w:val="0"/>
              <w:marRight w:val="0"/>
              <w:marTop w:val="0"/>
              <w:marBottom w:val="0"/>
              <w:divBdr>
                <w:top w:val="none" w:sz="0" w:space="0" w:color="auto"/>
                <w:left w:val="none" w:sz="0" w:space="0" w:color="auto"/>
                <w:bottom w:val="none" w:sz="0" w:space="0" w:color="auto"/>
                <w:right w:val="none" w:sz="0" w:space="0" w:color="auto"/>
              </w:divBdr>
              <w:divsChild>
                <w:div w:id="756904736">
                  <w:marLeft w:val="0"/>
                  <w:marRight w:val="0"/>
                  <w:marTop w:val="0"/>
                  <w:marBottom w:val="0"/>
                  <w:divBdr>
                    <w:top w:val="none" w:sz="0" w:space="0" w:color="auto"/>
                    <w:left w:val="none" w:sz="0" w:space="0" w:color="auto"/>
                    <w:bottom w:val="none" w:sz="0" w:space="0" w:color="auto"/>
                    <w:right w:val="none" w:sz="0" w:space="0" w:color="auto"/>
                  </w:divBdr>
                  <w:divsChild>
                    <w:div w:id="49964777">
                      <w:marLeft w:val="0"/>
                      <w:marRight w:val="0"/>
                      <w:marTop w:val="0"/>
                      <w:marBottom w:val="0"/>
                      <w:divBdr>
                        <w:top w:val="none" w:sz="0" w:space="0" w:color="auto"/>
                        <w:left w:val="none" w:sz="0" w:space="0" w:color="auto"/>
                        <w:bottom w:val="none" w:sz="0" w:space="0" w:color="auto"/>
                        <w:right w:val="none" w:sz="0" w:space="0" w:color="auto"/>
                      </w:divBdr>
                      <w:divsChild>
                        <w:div w:id="2144536663">
                          <w:marLeft w:val="0"/>
                          <w:marRight w:val="0"/>
                          <w:marTop w:val="0"/>
                          <w:marBottom w:val="165"/>
                          <w:divBdr>
                            <w:top w:val="none" w:sz="0" w:space="0" w:color="auto"/>
                            <w:left w:val="none" w:sz="0" w:space="0" w:color="auto"/>
                            <w:bottom w:val="none" w:sz="0" w:space="0" w:color="auto"/>
                            <w:right w:val="none" w:sz="0" w:space="0" w:color="auto"/>
                          </w:divBdr>
                          <w:divsChild>
                            <w:div w:id="301928422">
                              <w:marLeft w:val="0"/>
                              <w:marRight w:val="0"/>
                              <w:marTop w:val="0"/>
                              <w:marBottom w:val="0"/>
                              <w:divBdr>
                                <w:top w:val="none" w:sz="0" w:space="0" w:color="auto"/>
                                <w:left w:val="none" w:sz="0" w:space="0" w:color="auto"/>
                                <w:bottom w:val="none" w:sz="0" w:space="0" w:color="auto"/>
                                <w:right w:val="none" w:sz="0" w:space="0" w:color="auto"/>
                              </w:divBdr>
                              <w:divsChild>
                                <w:div w:id="1771077481">
                                  <w:marLeft w:val="0"/>
                                  <w:marRight w:val="0"/>
                                  <w:marTop w:val="0"/>
                                  <w:marBottom w:val="0"/>
                                  <w:divBdr>
                                    <w:top w:val="none" w:sz="0" w:space="0" w:color="auto"/>
                                    <w:left w:val="none" w:sz="0" w:space="0" w:color="auto"/>
                                    <w:bottom w:val="none" w:sz="0" w:space="0" w:color="auto"/>
                                    <w:right w:val="none" w:sz="0" w:space="0" w:color="auto"/>
                                  </w:divBdr>
                                  <w:divsChild>
                                    <w:div w:id="1735471600">
                                      <w:marLeft w:val="0"/>
                                      <w:marRight w:val="0"/>
                                      <w:marTop w:val="0"/>
                                      <w:marBottom w:val="0"/>
                                      <w:divBdr>
                                        <w:top w:val="none" w:sz="0" w:space="0" w:color="auto"/>
                                        <w:left w:val="none" w:sz="0" w:space="0" w:color="auto"/>
                                        <w:bottom w:val="none" w:sz="0" w:space="0" w:color="auto"/>
                                        <w:right w:val="none" w:sz="0" w:space="0" w:color="auto"/>
                                      </w:divBdr>
                                      <w:divsChild>
                                        <w:div w:id="181869719">
                                          <w:marLeft w:val="0"/>
                                          <w:marRight w:val="0"/>
                                          <w:marTop w:val="0"/>
                                          <w:marBottom w:val="0"/>
                                          <w:divBdr>
                                            <w:top w:val="none" w:sz="0" w:space="0" w:color="auto"/>
                                            <w:left w:val="none" w:sz="0" w:space="0" w:color="auto"/>
                                            <w:bottom w:val="none" w:sz="0" w:space="0" w:color="auto"/>
                                            <w:right w:val="none" w:sz="0" w:space="0" w:color="auto"/>
                                          </w:divBdr>
                                          <w:divsChild>
                                            <w:div w:id="794635944">
                                              <w:marLeft w:val="0"/>
                                              <w:marRight w:val="0"/>
                                              <w:marTop w:val="0"/>
                                              <w:marBottom w:val="0"/>
                                              <w:divBdr>
                                                <w:top w:val="none" w:sz="0" w:space="0" w:color="auto"/>
                                                <w:left w:val="none" w:sz="0" w:space="0" w:color="auto"/>
                                                <w:bottom w:val="none" w:sz="0" w:space="0" w:color="auto"/>
                                                <w:right w:val="none" w:sz="0" w:space="0" w:color="auto"/>
                                              </w:divBdr>
                                              <w:divsChild>
                                                <w:div w:id="1657417722">
                                                  <w:marLeft w:val="0"/>
                                                  <w:marRight w:val="0"/>
                                                  <w:marTop w:val="0"/>
                                                  <w:marBottom w:val="0"/>
                                                  <w:divBdr>
                                                    <w:top w:val="none" w:sz="0" w:space="0" w:color="auto"/>
                                                    <w:left w:val="none" w:sz="0" w:space="0" w:color="auto"/>
                                                    <w:bottom w:val="none" w:sz="0" w:space="0" w:color="auto"/>
                                                    <w:right w:val="none" w:sz="0" w:space="0" w:color="auto"/>
                                                  </w:divBdr>
                                                  <w:divsChild>
                                                    <w:div w:id="443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1738356">
      <w:bodyDiv w:val="1"/>
      <w:marLeft w:val="0"/>
      <w:marRight w:val="0"/>
      <w:marTop w:val="0"/>
      <w:marBottom w:val="0"/>
      <w:divBdr>
        <w:top w:val="none" w:sz="0" w:space="0" w:color="auto"/>
        <w:left w:val="none" w:sz="0" w:space="0" w:color="auto"/>
        <w:bottom w:val="none" w:sz="0" w:space="0" w:color="auto"/>
        <w:right w:val="none" w:sz="0" w:space="0" w:color="auto"/>
      </w:divBdr>
      <w:divsChild>
        <w:div w:id="132724261">
          <w:marLeft w:val="0"/>
          <w:marRight w:val="0"/>
          <w:marTop w:val="0"/>
          <w:marBottom w:val="0"/>
          <w:divBdr>
            <w:top w:val="none" w:sz="0" w:space="0" w:color="auto"/>
            <w:left w:val="none" w:sz="0" w:space="0" w:color="auto"/>
            <w:bottom w:val="none" w:sz="0" w:space="0" w:color="auto"/>
            <w:right w:val="none" w:sz="0" w:space="0" w:color="auto"/>
          </w:divBdr>
        </w:div>
        <w:div w:id="301154350">
          <w:marLeft w:val="0"/>
          <w:marRight w:val="0"/>
          <w:marTop w:val="0"/>
          <w:marBottom w:val="0"/>
          <w:divBdr>
            <w:top w:val="none" w:sz="0" w:space="0" w:color="auto"/>
            <w:left w:val="none" w:sz="0" w:space="0" w:color="auto"/>
            <w:bottom w:val="none" w:sz="0" w:space="0" w:color="auto"/>
            <w:right w:val="none" w:sz="0" w:space="0" w:color="auto"/>
          </w:divBdr>
        </w:div>
        <w:div w:id="478155934">
          <w:marLeft w:val="0"/>
          <w:marRight w:val="0"/>
          <w:marTop w:val="0"/>
          <w:marBottom w:val="0"/>
          <w:divBdr>
            <w:top w:val="none" w:sz="0" w:space="0" w:color="auto"/>
            <w:left w:val="none" w:sz="0" w:space="0" w:color="auto"/>
            <w:bottom w:val="none" w:sz="0" w:space="0" w:color="auto"/>
            <w:right w:val="none" w:sz="0" w:space="0" w:color="auto"/>
          </w:divBdr>
        </w:div>
        <w:div w:id="589850171">
          <w:marLeft w:val="0"/>
          <w:marRight w:val="0"/>
          <w:marTop w:val="0"/>
          <w:marBottom w:val="0"/>
          <w:divBdr>
            <w:top w:val="none" w:sz="0" w:space="0" w:color="auto"/>
            <w:left w:val="none" w:sz="0" w:space="0" w:color="auto"/>
            <w:bottom w:val="none" w:sz="0" w:space="0" w:color="auto"/>
            <w:right w:val="none" w:sz="0" w:space="0" w:color="auto"/>
          </w:divBdr>
        </w:div>
        <w:div w:id="869992326">
          <w:marLeft w:val="0"/>
          <w:marRight w:val="0"/>
          <w:marTop w:val="0"/>
          <w:marBottom w:val="0"/>
          <w:divBdr>
            <w:top w:val="none" w:sz="0" w:space="0" w:color="auto"/>
            <w:left w:val="none" w:sz="0" w:space="0" w:color="auto"/>
            <w:bottom w:val="none" w:sz="0" w:space="0" w:color="auto"/>
            <w:right w:val="none" w:sz="0" w:space="0" w:color="auto"/>
          </w:divBdr>
        </w:div>
        <w:div w:id="917443006">
          <w:marLeft w:val="0"/>
          <w:marRight w:val="0"/>
          <w:marTop w:val="0"/>
          <w:marBottom w:val="0"/>
          <w:divBdr>
            <w:top w:val="none" w:sz="0" w:space="0" w:color="auto"/>
            <w:left w:val="none" w:sz="0" w:space="0" w:color="auto"/>
            <w:bottom w:val="none" w:sz="0" w:space="0" w:color="auto"/>
            <w:right w:val="none" w:sz="0" w:space="0" w:color="auto"/>
          </w:divBdr>
        </w:div>
        <w:div w:id="937448007">
          <w:marLeft w:val="0"/>
          <w:marRight w:val="0"/>
          <w:marTop w:val="0"/>
          <w:marBottom w:val="0"/>
          <w:divBdr>
            <w:top w:val="none" w:sz="0" w:space="0" w:color="auto"/>
            <w:left w:val="none" w:sz="0" w:space="0" w:color="auto"/>
            <w:bottom w:val="none" w:sz="0" w:space="0" w:color="auto"/>
            <w:right w:val="none" w:sz="0" w:space="0" w:color="auto"/>
          </w:divBdr>
        </w:div>
        <w:div w:id="951277507">
          <w:marLeft w:val="0"/>
          <w:marRight w:val="0"/>
          <w:marTop w:val="0"/>
          <w:marBottom w:val="0"/>
          <w:divBdr>
            <w:top w:val="none" w:sz="0" w:space="0" w:color="auto"/>
            <w:left w:val="none" w:sz="0" w:space="0" w:color="auto"/>
            <w:bottom w:val="none" w:sz="0" w:space="0" w:color="auto"/>
            <w:right w:val="none" w:sz="0" w:space="0" w:color="auto"/>
          </w:divBdr>
        </w:div>
        <w:div w:id="1684237197">
          <w:marLeft w:val="0"/>
          <w:marRight w:val="0"/>
          <w:marTop w:val="0"/>
          <w:marBottom w:val="0"/>
          <w:divBdr>
            <w:top w:val="none" w:sz="0" w:space="0" w:color="auto"/>
            <w:left w:val="none" w:sz="0" w:space="0" w:color="auto"/>
            <w:bottom w:val="none" w:sz="0" w:space="0" w:color="auto"/>
            <w:right w:val="none" w:sz="0" w:space="0" w:color="auto"/>
          </w:divBdr>
        </w:div>
      </w:divsChild>
    </w:div>
    <w:div w:id="1445614954">
      <w:bodyDiv w:val="1"/>
      <w:marLeft w:val="0"/>
      <w:marRight w:val="0"/>
      <w:marTop w:val="0"/>
      <w:marBottom w:val="0"/>
      <w:divBdr>
        <w:top w:val="none" w:sz="0" w:space="0" w:color="auto"/>
        <w:left w:val="none" w:sz="0" w:space="0" w:color="auto"/>
        <w:bottom w:val="none" w:sz="0" w:space="0" w:color="auto"/>
        <w:right w:val="none" w:sz="0" w:space="0" w:color="auto"/>
      </w:divBdr>
    </w:div>
    <w:div w:id="1743025508">
      <w:bodyDiv w:val="1"/>
      <w:marLeft w:val="0"/>
      <w:marRight w:val="0"/>
      <w:marTop w:val="0"/>
      <w:marBottom w:val="0"/>
      <w:divBdr>
        <w:top w:val="none" w:sz="0" w:space="0" w:color="auto"/>
        <w:left w:val="none" w:sz="0" w:space="0" w:color="auto"/>
        <w:bottom w:val="none" w:sz="0" w:space="0" w:color="auto"/>
        <w:right w:val="none" w:sz="0" w:space="0" w:color="auto"/>
      </w:divBdr>
    </w:div>
    <w:div w:id="1912159830">
      <w:bodyDiv w:val="1"/>
      <w:marLeft w:val="0"/>
      <w:marRight w:val="0"/>
      <w:marTop w:val="0"/>
      <w:marBottom w:val="0"/>
      <w:divBdr>
        <w:top w:val="none" w:sz="0" w:space="0" w:color="auto"/>
        <w:left w:val="none" w:sz="0" w:space="0" w:color="auto"/>
        <w:bottom w:val="none" w:sz="0" w:space="0" w:color="auto"/>
        <w:right w:val="none" w:sz="0" w:space="0" w:color="auto"/>
      </w:divBdr>
      <w:divsChild>
        <w:div w:id="200863191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sChild>
                <w:div w:id="351106409">
                  <w:marLeft w:val="0"/>
                  <w:marRight w:val="0"/>
                  <w:marTop w:val="0"/>
                  <w:marBottom w:val="0"/>
                  <w:divBdr>
                    <w:top w:val="none" w:sz="0" w:space="0" w:color="auto"/>
                    <w:left w:val="none" w:sz="0" w:space="0" w:color="auto"/>
                    <w:bottom w:val="none" w:sz="0" w:space="0" w:color="auto"/>
                    <w:right w:val="none" w:sz="0" w:space="0" w:color="auto"/>
                  </w:divBdr>
                  <w:divsChild>
                    <w:div w:id="2000188331">
                      <w:marLeft w:val="0"/>
                      <w:marRight w:val="0"/>
                      <w:marTop w:val="0"/>
                      <w:marBottom w:val="0"/>
                      <w:divBdr>
                        <w:top w:val="none" w:sz="0" w:space="0" w:color="auto"/>
                        <w:left w:val="none" w:sz="0" w:space="0" w:color="auto"/>
                        <w:bottom w:val="none" w:sz="0" w:space="0" w:color="auto"/>
                        <w:right w:val="none" w:sz="0" w:space="0" w:color="auto"/>
                      </w:divBdr>
                      <w:divsChild>
                        <w:div w:id="1504125060">
                          <w:marLeft w:val="0"/>
                          <w:marRight w:val="0"/>
                          <w:marTop w:val="0"/>
                          <w:marBottom w:val="0"/>
                          <w:divBdr>
                            <w:top w:val="none" w:sz="0" w:space="0" w:color="auto"/>
                            <w:left w:val="none" w:sz="0" w:space="0" w:color="auto"/>
                            <w:bottom w:val="none" w:sz="0" w:space="0" w:color="auto"/>
                            <w:right w:val="none" w:sz="0" w:space="0" w:color="auto"/>
                          </w:divBdr>
                          <w:divsChild>
                            <w:div w:id="1640110237">
                              <w:marLeft w:val="0"/>
                              <w:marRight w:val="0"/>
                              <w:marTop w:val="0"/>
                              <w:marBottom w:val="0"/>
                              <w:divBdr>
                                <w:top w:val="none" w:sz="0" w:space="0" w:color="auto"/>
                                <w:left w:val="none" w:sz="0" w:space="0" w:color="auto"/>
                                <w:bottom w:val="none" w:sz="0" w:space="0" w:color="auto"/>
                                <w:right w:val="none" w:sz="0" w:space="0" w:color="auto"/>
                              </w:divBdr>
                              <w:divsChild>
                                <w:div w:id="1349402404">
                                  <w:marLeft w:val="0"/>
                                  <w:marRight w:val="0"/>
                                  <w:marTop w:val="0"/>
                                  <w:marBottom w:val="0"/>
                                  <w:divBdr>
                                    <w:top w:val="none" w:sz="0" w:space="0" w:color="auto"/>
                                    <w:left w:val="none" w:sz="0" w:space="0" w:color="auto"/>
                                    <w:bottom w:val="none" w:sz="0" w:space="0" w:color="auto"/>
                                    <w:right w:val="none" w:sz="0" w:space="0" w:color="auto"/>
                                  </w:divBdr>
                                  <w:divsChild>
                                    <w:div w:id="7305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07859">
      <w:bodyDiv w:val="1"/>
      <w:marLeft w:val="0"/>
      <w:marRight w:val="0"/>
      <w:marTop w:val="0"/>
      <w:marBottom w:val="0"/>
      <w:divBdr>
        <w:top w:val="none" w:sz="0" w:space="0" w:color="auto"/>
        <w:left w:val="none" w:sz="0" w:space="0" w:color="auto"/>
        <w:bottom w:val="none" w:sz="0" w:space="0" w:color="auto"/>
        <w:right w:val="none" w:sz="0" w:space="0" w:color="auto"/>
      </w:divBdr>
      <w:divsChild>
        <w:div w:id="169099592">
          <w:marLeft w:val="0"/>
          <w:marRight w:val="0"/>
          <w:marTop w:val="0"/>
          <w:marBottom w:val="0"/>
          <w:divBdr>
            <w:top w:val="none" w:sz="0" w:space="0" w:color="auto"/>
            <w:left w:val="none" w:sz="0" w:space="0" w:color="auto"/>
            <w:bottom w:val="none" w:sz="0" w:space="0" w:color="auto"/>
            <w:right w:val="none" w:sz="0" w:space="0" w:color="auto"/>
          </w:divBdr>
        </w:div>
        <w:div w:id="210385710">
          <w:marLeft w:val="0"/>
          <w:marRight w:val="0"/>
          <w:marTop w:val="0"/>
          <w:marBottom w:val="0"/>
          <w:divBdr>
            <w:top w:val="none" w:sz="0" w:space="0" w:color="auto"/>
            <w:left w:val="none" w:sz="0" w:space="0" w:color="auto"/>
            <w:bottom w:val="none" w:sz="0" w:space="0" w:color="auto"/>
            <w:right w:val="none" w:sz="0" w:space="0" w:color="auto"/>
          </w:divBdr>
        </w:div>
        <w:div w:id="474957310">
          <w:marLeft w:val="0"/>
          <w:marRight w:val="0"/>
          <w:marTop w:val="0"/>
          <w:marBottom w:val="0"/>
          <w:divBdr>
            <w:top w:val="none" w:sz="0" w:space="0" w:color="auto"/>
            <w:left w:val="none" w:sz="0" w:space="0" w:color="auto"/>
            <w:bottom w:val="none" w:sz="0" w:space="0" w:color="auto"/>
            <w:right w:val="none" w:sz="0" w:space="0" w:color="auto"/>
          </w:divBdr>
        </w:div>
        <w:div w:id="950405735">
          <w:marLeft w:val="0"/>
          <w:marRight w:val="0"/>
          <w:marTop w:val="0"/>
          <w:marBottom w:val="0"/>
          <w:divBdr>
            <w:top w:val="none" w:sz="0" w:space="0" w:color="auto"/>
            <w:left w:val="none" w:sz="0" w:space="0" w:color="auto"/>
            <w:bottom w:val="none" w:sz="0" w:space="0" w:color="auto"/>
            <w:right w:val="none" w:sz="0" w:space="0" w:color="auto"/>
          </w:divBdr>
        </w:div>
        <w:div w:id="1218054922">
          <w:marLeft w:val="0"/>
          <w:marRight w:val="0"/>
          <w:marTop w:val="0"/>
          <w:marBottom w:val="0"/>
          <w:divBdr>
            <w:top w:val="none" w:sz="0" w:space="0" w:color="auto"/>
            <w:left w:val="none" w:sz="0" w:space="0" w:color="auto"/>
            <w:bottom w:val="none" w:sz="0" w:space="0" w:color="auto"/>
            <w:right w:val="none" w:sz="0" w:space="0" w:color="auto"/>
          </w:divBdr>
        </w:div>
        <w:div w:id="1719233988">
          <w:marLeft w:val="0"/>
          <w:marRight w:val="0"/>
          <w:marTop w:val="0"/>
          <w:marBottom w:val="0"/>
          <w:divBdr>
            <w:top w:val="none" w:sz="0" w:space="0" w:color="auto"/>
            <w:left w:val="none" w:sz="0" w:space="0" w:color="auto"/>
            <w:bottom w:val="none" w:sz="0" w:space="0" w:color="auto"/>
            <w:right w:val="none" w:sz="0" w:space="0" w:color="auto"/>
          </w:divBdr>
        </w:div>
      </w:divsChild>
    </w:div>
    <w:div w:id="1945847686">
      <w:bodyDiv w:val="1"/>
      <w:marLeft w:val="0"/>
      <w:marRight w:val="0"/>
      <w:marTop w:val="0"/>
      <w:marBottom w:val="0"/>
      <w:divBdr>
        <w:top w:val="none" w:sz="0" w:space="0" w:color="auto"/>
        <w:left w:val="none" w:sz="0" w:space="0" w:color="auto"/>
        <w:bottom w:val="none" w:sz="0" w:space="0" w:color="auto"/>
        <w:right w:val="none" w:sz="0" w:space="0" w:color="auto"/>
      </w:divBdr>
    </w:div>
    <w:div w:id="2086800603">
      <w:bodyDiv w:val="1"/>
      <w:marLeft w:val="0"/>
      <w:marRight w:val="0"/>
      <w:marTop w:val="0"/>
      <w:marBottom w:val="0"/>
      <w:divBdr>
        <w:top w:val="none" w:sz="0" w:space="0" w:color="auto"/>
        <w:left w:val="none" w:sz="0" w:space="0" w:color="auto"/>
        <w:bottom w:val="none" w:sz="0" w:space="0" w:color="auto"/>
        <w:right w:val="none" w:sz="0" w:space="0" w:color="auto"/>
      </w:divBdr>
    </w:div>
    <w:div w:id="21094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e.state.or.us/superintendent/priorities/final-equity-lens-draft-adopted.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8503%29%20378-5156" TargetMode="External"/><Relationship Id="rId17" Type="http://schemas.openxmlformats.org/officeDocument/2006/relationships/hyperlink" Target="mailto:nathan.mauro@ode.state.or.us" TargetMode="External"/><Relationship Id="rId2" Type="http://schemas.openxmlformats.org/officeDocument/2006/relationships/numbering" Target="numbering.xml"/><Relationship Id="rId16" Type="http://schemas.openxmlformats.org/officeDocument/2006/relationships/hyperlink" Target="mailto:tom.thompson@ode.state.o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8503%29%20947-5600" TargetMode="External"/><Relationship Id="rId5" Type="http://schemas.openxmlformats.org/officeDocument/2006/relationships/settings" Target="settings.xml"/><Relationship Id="rId15" Type="http://schemas.openxmlformats.org/officeDocument/2006/relationships/hyperlink" Target="https://district.ode.state.or.us/apps/xfer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ttendee.gotowebinar.com/register/877296406677473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D2D6-9E0A-485E-858C-113D62CC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36124</CharactersWithSpaces>
  <SharedDoc>false</SharedDoc>
  <HLinks>
    <vt:vector size="24" baseType="variant">
      <vt:variant>
        <vt:i4>5963849</vt:i4>
      </vt:variant>
      <vt:variant>
        <vt:i4>9</vt:i4>
      </vt:variant>
      <vt:variant>
        <vt:i4>0</vt:i4>
      </vt:variant>
      <vt:variant>
        <vt:i4>5</vt:i4>
      </vt:variant>
      <vt:variant>
        <vt:lpwstr>https://district.ode.state.or.us/apps/xfers/</vt:lpwstr>
      </vt:variant>
      <vt:variant>
        <vt:lpwstr/>
      </vt:variant>
      <vt:variant>
        <vt:i4>1507410</vt:i4>
      </vt:variant>
      <vt:variant>
        <vt:i4>6</vt:i4>
      </vt:variant>
      <vt:variant>
        <vt:i4>0</vt:i4>
      </vt:variant>
      <vt:variant>
        <vt:i4>5</vt:i4>
      </vt:variant>
      <vt:variant>
        <vt:lpwstr>http://www.ode.state.or.us/superintendent/priorities/final-equity-lens-draft-adopted.pdf</vt:lpwstr>
      </vt:variant>
      <vt:variant>
        <vt:lpwstr/>
      </vt:variant>
      <vt:variant>
        <vt:i4>6553634</vt:i4>
      </vt:variant>
      <vt:variant>
        <vt:i4>3</vt:i4>
      </vt:variant>
      <vt:variant>
        <vt:i4>0</vt:i4>
      </vt:variant>
      <vt:variant>
        <vt:i4>5</vt:i4>
      </vt:variant>
      <vt:variant>
        <vt:lpwstr>tel:%28503%29 378-5156</vt:lpwstr>
      </vt:variant>
      <vt:variant>
        <vt:lpwstr/>
      </vt:variant>
      <vt:variant>
        <vt:i4>6684706</vt:i4>
      </vt:variant>
      <vt:variant>
        <vt:i4>0</vt:i4>
      </vt:variant>
      <vt:variant>
        <vt:i4>0</vt:i4>
      </vt:variant>
      <vt:variant>
        <vt:i4>5</vt:i4>
      </vt:variant>
      <vt:variant>
        <vt:lpwstr>tel:%28503%29 947-5600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Dye</dc:creator>
  <cp:lastModifiedBy>NELSON Terri</cp:lastModifiedBy>
  <cp:revision>2</cp:revision>
  <cp:lastPrinted>2015-12-17T18:10:00Z</cp:lastPrinted>
  <dcterms:created xsi:type="dcterms:W3CDTF">2016-01-04T18:50:00Z</dcterms:created>
  <dcterms:modified xsi:type="dcterms:W3CDTF">2016-01-04T18:50:00Z</dcterms:modified>
</cp:coreProperties>
</file>